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shd w:val="clear" w:color="000000" w:fill="FFFFFF"/>
        <w:spacing w:lineRule="auto" w:line="240" w:afterAutospacing="1" w:after="100"/>
        <w:ind w:left="36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SALAM PEMBUKA</w:t>
      </w:r>
      <w:r>
        <w:rPr>
          <w:sz w:val="20"/>
        </w:rPr>
        <mc:AlternateContent>
          <mc:Choice Requires="wps">
            <w:drawing>
              <wp:inline distT="0" distB="0" distL="0" distR="0">
                <wp:extent cx="2383155" cy="3560445"/>
                <wp:effectExtent l="0" t="0" r="0" b="1905"/>
                <wp:docPr id="9" name="AutoShape 1" descr="Description: foto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790" cy="3561080"/>
                        </a:xfrm>
                        <a:prstGeom prst="rect"/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9" style="position:static;width:187.6pt;height:280.3pt;z-index:251624960" coordsize="2383155,3560445" path="m,l2383155,,2383155,3560445,,3560445xe" stroked="f" filled="f">
                <w10:wrap type="none"/>
                <w10:anchorlock/>
              </v:shape>
            </w:pict>
          </mc:Fallback>
        </mc:AlternateContent>
      </w:r>
    </w:p>
    <w:p>
      <w:p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i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Assalamu'alaikum Wr. Wb</w:t>
      </w:r>
    </w:p>
    <w:p>
      <w:p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i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Tabik Pun</w:t>
      </w:r>
      <w:r>
        <w:rPr>
          <w:i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Selamat datang Rekan Rekan Mahasiswa/i yang Ibu banggakan.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Dimanapun berada..., semoga selalu dalam keadaan sehat walafiat dan dalam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Lindungan Allah SWT. Sholawat dan Salam kepada Rasulullah SAW.</w:t>
      </w:r>
    </w:p>
    <w:p>
      <w:p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Selamat datang di Mata kuliah </w:t>
      </w: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Kajian Agama-Islam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 Daring SPADA (</w:t>
      </w:r>
      <w:r>
        <w:rPr>
          <w:i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Sistem </w:t>
      </w:r>
      <w:r>
        <w:rPr>
          <w:i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Pembelajaran Daring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)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 xml:space="preserve"> Institut Informatika dan Bisnis Darmajaya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 . Mata kuliah ini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ditujukan bagi peserta didik yang sedang mengambil program S1 Sarjana.</w:t>
      </w:r>
    </w:p>
    <w:p>
      <w:p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Mata kuliah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 xml:space="preserve">Kajian Agama-Islam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ini memiliki beban SKS sebesar 2 SKS, dengan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kode Matakuliah : </w:t>
      </w:r>
      <w:r>
        <w:rPr>
          <w:b w:val="1"/>
          <w:sz w:val="24"/>
          <w:szCs w:val="24"/>
          <w:rFonts w:eastAsia="Book Antiqua"/>
        </w:rPr>
        <w:t>IBI</w:t>
      </w:r>
      <w:r>
        <w:rPr>
          <w:b w:val="1"/>
          <w:sz w:val="24"/>
          <w:szCs w:val="24"/>
          <w:rFonts w:eastAsia="Book Antiqua"/>
          <w:lang w:val="en-US"/>
        </w:rPr>
        <w:t>20</w:t>
      </w:r>
      <w:r>
        <w:rPr>
          <w:b w:val="1"/>
          <w:sz w:val="24"/>
          <w:szCs w:val="24"/>
          <w:rFonts w:eastAsia="Book Antiqua"/>
        </w:rPr>
        <w:t>213</w:t>
      </w:r>
    </w:p>
    <w:p>
      <w:p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Selamat mengikuti perkuliahan ini dengan baik,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Salam hangat dan tetap semangat !!</w:t>
      </w:r>
    </w:p>
    <w:p>
      <w:p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i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Wassalamu'alaikum Wr. Wb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................ (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Sumayyah Al Muthi'ah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)</w:t>
      </w: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</w:p>
    <w:p>
      <w:pPr>
        <w:jc w:val="left"/>
        <w:shd w:val="clear" w:color="000000" w:fill="FFFFFF"/>
        <w:spacing w:lineRule="auto" w:line="240"/>
        <w:ind w:left="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3810" r="0" b="0"/>
                <wp:docPr id="10" name="AutoShape 2" descr="Description: Students can manually mark this item complete: SALAM PEMBUKAAssalamu'alaikum Wr. WbTabik PunSelam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5435"/>
                        </a:xfrm>
                        <a:prstGeom prst="rect"/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" style="position:static;width:24.0pt;height:24.0pt;z-index:251624961" coordsize="304800,304800" path="m,l304800,,304800,304800,,304800xe" stroked="f" filled="f">
                <w10:wrap type="none"/>
                <w10:anchorlock/>
              </v:shape>
            </w:pict>
          </mc:Fallback>
        </mc:AlternateContent>
      </w:r>
    </w:p>
    <w:p>
      <w:pPr>
        <w:jc w:val="left"/>
        <w:spacing w:lineRule="auto" w:line="240" w:before="48"/>
        <w:ind w:left="100" w:right="381" w:firstLine="0"/>
        <w:rPr>
          <w:rFonts w:ascii="Segoe UI" w:hAnsi="Segoe UI" w:cs="Segoe UI"/>
        </w:rPr>
      </w:pP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DESKRIPSI MATA KULIAH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rFonts w:ascii="Segoe UI" w:hAnsi="Segoe UI" w:cs="Segoe UI"/>
        </w:rPr>
        <w:t xml:space="preserve">Mata kuliah Kajian Agama-Islam membahas mengenai praktek agama islam, yang akan </w:t>
      </w:r>
      <w:r>
        <w:rPr>
          <w:rFonts w:ascii="Segoe UI" w:hAnsi="Segoe UI" w:cs="Segoe UI"/>
        </w:rPr>
        <w:t xml:space="preserve">dimulai dengan materi </w:t>
      </w:r>
      <w:r>
        <w:rPr>
          <w:rFonts w:ascii="Segoe UI" w:hAnsi="Segoe UI" w:cs="Segoe UI"/>
          <w:lang w:val="en-US"/>
        </w:rPr>
        <w:t xml:space="preserve">praktik sholat, praktik puasa, praktik menjadi amil zakat infaq </w:t>
      </w:r>
      <w:r>
        <w:rPr>
          <w:rFonts w:ascii="Segoe UI" w:hAnsi="Segoe UI" w:cs="Segoe UI"/>
          <w:lang w:val="en-US"/>
        </w:rPr>
        <w:t xml:space="preserve">shodaqoh, taubat, praktik dzikir, adab terhadap orangtua dan guru, adab tidur dan </w:t>
      </w:r>
      <w:r>
        <w:rPr>
          <w:rFonts w:ascii="Segoe UI" w:hAnsi="Segoe UI" w:cs="Segoe UI"/>
          <w:lang w:val="en-US"/>
        </w:rPr>
        <w:t xml:space="preserve">makan, menguruh Jenazah, praktik ukhuwah</w:t>
      </w:r>
      <w:r>
        <w:rPr>
          <w:rFonts w:ascii="Segoe UI" w:hAnsi="Segoe UI" w:cs="Segoe UI"/>
        </w:rPr>
        <w:t>.</w:t>
      </w: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</w:p>
    <w:p>
      <w:pPr>
        <w:jc w:val="left"/>
        <w:shd w:val="clear" w:color="000000" w:fill="FFFFFF"/>
        <w:spacing w:lineRule="auto" w:line="240" w:afterAutospacing="1" w:after="10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Capaian Pembelajaran</w:t>
      </w:r>
    </w:p>
    <w:p>
      <w:pPr>
        <w:spacing w:lineRule="auto" w:line="240"/>
        <w:rPr>
          <w:rFonts w:ascii="Segoe UI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Setelah mengikuti mata kuliah Kajian Agama Islam ini, mahasiswa dapat memahami dan </w:t>
      </w:r>
      <w:r>
        <w:rPr>
          <w:rFonts w:ascii="Segoe UI" w:hAnsi="Segoe UI" w:cs="Segoe UI"/>
          <w:lang w:eastAsia="id-ID"/>
        </w:rPr>
        <w:t xml:space="preserve">mengaplikasikan nilai-nilai islam dalam kehidupan sehari-hari, diantaranya: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Mampu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 xml:space="preserve">termotivasi dan memiliki praktik Gerakan dan bacaan sholat yang baik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 xml:space="preserve">dan benar sesuai yang di contohkan Rasulullah SAW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Mahasiswa mampu </w:t>
      </w:r>
      <w:r>
        <w:rPr>
          <w:rFonts w:ascii="Segoe UI" w:hAnsi="Segoe UI" w:cs="Segoe UI"/>
          <w:lang w:eastAsia="id-ID" w:val="en-US"/>
        </w:rPr>
        <w:t xml:space="preserve">melaksanakan amalian puasa Ramadhan sesuai dengan tuntunan </w:t>
      </w:r>
      <w:r>
        <w:rPr>
          <w:rFonts w:ascii="Segoe UI" w:hAnsi="Segoe UI" w:cs="Segoe UI"/>
          <w:lang w:eastAsia="id-ID" w:val="en-US"/>
        </w:rPr>
        <w:t xml:space="preserve">Rasulullah SAW</w:t>
      </w:r>
      <w:r>
        <w:rPr>
          <w:rFonts w:ascii="Segoe UI" w:hAnsi="Segoe UI" w:cs="Segoe UI"/>
          <w:lang w:eastAsia="id-ID"/>
        </w:rPr>
        <w:t>.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Mahasiswa mampu berlatih </w:t>
      </w:r>
      <w:r>
        <w:rPr>
          <w:rFonts w:ascii="Segoe UI" w:hAnsi="Segoe UI" w:cs="Segoe UI"/>
          <w:lang w:eastAsia="id-ID" w:val="en-US"/>
        </w:rPr>
        <w:t xml:space="preserve">menunaikan zakat fitrah dan zakat mal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Mahasiswa mampu </w:t>
      </w:r>
      <w:r>
        <w:rPr>
          <w:rFonts w:ascii="Segoe UI" w:hAnsi="Segoe UI" w:cs="Segoe UI"/>
          <w:lang w:eastAsia="id-ID" w:val="en-US"/>
        </w:rPr>
        <w:t xml:space="preserve">mempraktikkan mengajak teman dan keluarga untuk membayar </w:t>
      </w:r>
      <w:r>
        <w:rPr>
          <w:rFonts w:ascii="Segoe UI" w:hAnsi="Segoe UI" w:cs="Segoe UI"/>
          <w:lang w:eastAsia="id-ID" w:val="en-US"/>
        </w:rPr>
        <w:t xml:space="preserve">zakat (me</w:t>
      </w:r>
      <w:r>
        <w:rPr>
          <w:rFonts w:ascii="Segoe UI" w:hAnsi="Segoe UI" w:cs="Segoe UI"/>
          <w:lang w:eastAsia="id-ID"/>
        </w:rPr>
        <w:t xml:space="preserve">njadi amil</w:t>
      </w:r>
      <w:r>
        <w:rPr>
          <w:rFonts w:ascii="Segoe UI" w:hAnsi="Segoe UI" w:cs="Segoe UI"/>
          <w:lang w:eastAsia="id-ID" w:val="en-US"/>
        </w:rPr>
        <w:t>)</w:t>
      </w:r>
      <w:r>
        <w:rPr>
          <w:rFonts w:ascii="Segoe UI" w:hAnsi="Segoe UI" w:cs="Segoe UI"/>
          <w:lang w:eastAsia="id-ID"/>
        </w:rPr>
        <w:t xml:space="preserve"> dan menyalurkan zakat, infaq, shodaqoh. 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Mahasiswa mampu </w:t>
      </w:r>
      <w:r>
        <w:rPr>
          <w:rFonts w:ascii="Segoe UI" w:hAnsi="Segoe UI" w:cs="Segoe UI"/>
          <w:lang w:eastAsia="id-ID" w:val="en-US"/>
        </w:rPr>
        <w:t xml:space="preserve">semangat untuk meninggalkan keburukan dan istiqomah dalam </w:t>
      </w:r>
      <w:r>
        <w:rPr>
          <w:rFonts w:ascii="Segoe UI" w:hAnsi="Segoe UI" w:cs="Segoe UI"/>
          <w:lang w:eastAsia="id-ID" w:val="en-US"/>
        </w:rPr>
        <w:t>kebaikan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Mahasiswa mampu </w:t>
      </w:r>
      <w:r>
        <w:rPr>
          <w:rFonts w:ascii="Segoe UI" w:hAnsi="Segoe UI" w:cs="Segoe UI"/>
          <w:lang w:eastAsia="id-ID" w:val="en-US"/>
        </w:rPr>
        <w:t xml:space="preserve">mempraktikkan adab kepada orangtua dan guru sesuai dengan </w:t>
      </w:r>
      <w:r>
        <w:rPr>
          <w:rFonts w:ascii="Segoe UI" w:hAnsi="Segoe UI" w:cs="Segoe UI"/>
          <w:lang w:eastAsia="id-ID" w:val="en-US"/>
        </w:rPr>
        <w:t xml:space="preserve">yang di contohkan Rasulullah SAW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Mahasiswa mampu </w:t>
      </w:r>
      <w:r>
        <w:rPr>
          <w:rFonts w:ascii="Segoe UI" w:hAnsi="Segoe UI" w:cs="Segoe UI"/>
          <w:lang w:eastAsia="id-ID" w:val="en-US"/>
        </w:rPr>
        <w:t xml:space="preserve">mempraktikkan adab makan dan tidur sesuai dengan yang di </w:t>
      </w:r>
      <w:r>
        <w:rPr>
          <w:rFonts w:ascii="Segoe UI" w:hAnsi="Segoe UI" w:cs="Segoe UI"/>
          <w:lang w:eastAsia="id-ID" w:val="en-US"/>
        </w:rPr>
        <w:t xml:space="preserve">contohkan Rasulullah SAW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Mahasiswa mampu menutup aurat sesuai syariat islam.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Mahasiswa mampu </w:t>
      </w:r>
      <w:r>
        <w:rPr>
          <w:rFonts w:ascii="Segoe UI" w:hAnsi="Segoe UI" w:cs="Segoe UI"/>
          <w:lang w:eastAsia="id-ID" w:val="en-US"/>
        </w:rPr>
        <w:t xml:space="preserve">mempraktikkan mengurus Jenazah (memandikan dan </w:t>
      </w:r>
      <w:r>
        <w:rPr>
          <w:rFonts w:ascii="Segoe UI" w:hAnsi="Segoe UI" w:cs="Segoe UI"/>
          <w:lang w:eastAsia="id-ID" w:val="en-US"/>
        </w:rPr>
        <w:t xml:space="preserve">mensholatkan) sesuai dengan yang di contohkan Rasulullah SAW</w:t>
      </w:r>
    </w:p>
    <w:p>
      <w:pPr>
        <w:pStyle w:val="PO26"/>
        <w:numPr>
          <w:ilvl w:val="0"/>
          <w:numId w:val="4"/>
        </w:numPr>
        <w:spacing w:lineRule="auto" w:line="24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rFonts w:ascii="Segoe UI" w:hAnsi="Segoe UI" w:cs="Segoe UI"/>
          <w:lang w:eastAsia="id-ID"/>
        </w:rPr>
        <w:t xml:space="preserve">Mahasiswa mampu meneladani ummul mukminin, dan mampu menerapkan ukhuwah </w:t>
      </w:r>
    </w:p>
    <w:p>
      <w:pPr>
        <w:spacing w:lineRule="auto" w:line="240"/>
        <w:ind w:left="709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</w:p>
    <w:p>
      <w:pPr>
        <w:spacing w:lineRule="auto" w:line="240"/>
        <w:ind w:left="709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spacing w:lineRule="auto" w:line="240"/>
        <w:ind w:left="709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spacing w:lineRule="auto" w:line="240"/>
        <w:ind w:left="709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spacing w:lineRule="auto" w:line="240"/>
        <w:ind w:left="709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spacing w:lineRule="auto" w:line="240"/>
        <w:ind w:left="709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spacing w:lineRule="auto" w:line="240"/>
        <w:ind w:left="709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spacing w:lineRule="auto" w:line="240"/>
        <w:ind w:left="709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spacing w:lineRule="auto" w:line="240"/>
        <w:ind w:left="709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spacing w:lineRule="auto" w:line="240"/>
        <w:ind w:left="709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 </w:t>
      </w: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2540"/>
                <wp:docPr id="11" name="AutoShape 3" descr="Description: Students can manually mark this item complete: Capaian PembelajaranSetelah Mengikuti matakuliah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5435"/>
                        </a:xfrm>
                        <a:prstGeom prst="rect"/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1" style="position:static;width:24.0pt;height:24.0pt;z-index:251624962" coordsize="304800,304800" path="m,l304800,,304800,304800,,304800xe" stroked="f" filled="f">
                <w10:wrap type="none"/>
                <w10:anchorlock/>
              </v:shape>
            </w:pict>
          </mc:Fallback>
        </mc:AlternateContent>
      </w:r>
    </w:p>
    <w:p>
      <w:pPr>
        <w:numPr>
          <w:ilvl w:val="0"/>
          <w:numId w:val="1"/>
        </w:numPr>
        <w:jc w:val="left"/>
        <w:shd w:val="clear" w:color="000000" w:fill="FFFFFF"/>
        <w:spacing w:lineRule="auto" w:line="240" w:afterAutospacing="1" w:after="10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PETA PEMBELAJARAN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7320" w:type="dxa"/>
        <w:tblLook w:val="0004A0" w:firstRow="1" w:lastRow="0" w:firstColumn="1" w:lastColumn="0" w:noHBand="0" w:noVBand="1"/>
        <w:tblLayout w:type="fixed"/>
      </w:tblPr>
      <w:tblGrid>
        <w:gridCol w:w="1500"/>
        <w:gridCol w:w="582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spacing w:lineRule="auto" w:line="240"/>
              <w:rPr>
                <w:b w:val="1"/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b w:val="1"/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Pertemuan </w:t>
            </w:r>
            <w:r>
              <w:rPr>
                <w:b w:val="1"/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ke-</w:t>
            </w:r>
          </w:p>
        </w:tc>
        <w:tc>
          <w:tcPr>
            <w:tcW w:type="dxa" w:w="5820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spacing w:lineRule="auto" w:line="240"/>
              <w:rPr>
                <w:b w:val="1"/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b w:val="1"/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Materi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1</w:t>
            </w:r>
          </w:p>
        </w:tc>
        <w:tc>
          <w:tcPr>
            <w:tcW w:type="dxa" w:w="58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Sholat Wajib &amp; Keutamaan (Motivasi)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2</w:t>
            </w:r>
          </w:p>
        </w:tc>
        <w:tc>
          <w:tcPr>
            <w:tcW w:type="dxa" w:w="58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Praktik Sholat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3</w:t>
            </w:r>
          </w:p>
        </w:tc>
        <w:tc>
          <w:tcPr>
            <w:tcW w:type="dxa" w:w="58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Ramadahan-Praktik Puasa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4</w:t>
            </w:r>
          </w:p>
        </w:tc>
        <w:tc>
          <w:tcPr>
            <w:tcW w:type="dxa" w:w="58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Ramadhan-Praktik menunaikan  Zakat Fitrah &amp; Zakat Mal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5</w:t>
            </w:r>
          </w:p>
        </w:tc>
        <w:tc>
          <w:tcPr>
            <w:tcW w:type="dxa" w:w="58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Ramadhan-Praktik Amil Zakat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6</w:t>
            </w:r>
          </w:p>
        </w:tc>
        <w:tc>
          <w:tcPr>
            <w:tcW w:type="dxa" w:w="58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Salat Sunnah_Tarawih &amp; ied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7</w:t>
            </w:r>
          </w:p>
        </w:tc>
        <w:tc>
          <w:tcPr>
            <w:tcW w:type="dxa" w:w="58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Istiqomah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8</w:t>
            </w:r>
          </w:p>
        </w:tc>
        <w:tc>
          <w:tcPr>
            <w:tcW w:type="dxa" w:w="58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b w:val="1"/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b w:val="1"/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Ujian Tengah Semester (UTS)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9</w:t>
            </w:r>
          </w:p>
        </w:tc>
        <w:tc>
          <w:tcPr>
            <w:tcW w:type="dxa" w:w="58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Adab kepada orangtua dan Guru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10</w:t>
            </w:r>
          </w:p>
        </w:tc>
        <w:tc>
          <w:tcPr>
            <w:tcW w:type="dxa" w:w="58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Adab Makan dan Adab Tidur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11</w:t>
            </w:r>
          </w:p>
        </w:tc>
        <w:tc>
          <w:tcPr>
            <w:tcW w:type="dxa" w:w="58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Menutup Aurat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12</w:t>
            </w:r>
          </w:p>
        </w:tc>
        <w:tc>
          <w:tcPr>
            <w:tcW w:type="dxa" w:w="58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Pengurusan Jenazah-Mandi &amp; Kafan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13</w:t>
            </w:r>
          </w:p>
        </w:tc>
        <w:tc>
          <w:tcPr>
            <w:tcW w:type="dxa" w:w="58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Pengurusan Jenazah-Sholat Jenazah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14</w:t>
            </w:r>
          </w:p>
        </w:tc>
        <w:tc>
          <w:tcPr>
            <w:tcW w:type="dxa" w:w="58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Teladan Ukhuwah Ummul Mukminin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15</w:t>
            </w:r>
          </w:p>
        </w:tc>
        <w:tc>
          <w:tcPr>
            <w:tcW w:type="dxa" w:w="582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Praktik Ukhuwah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15"/>
          <w:hidden w:val="0"/>
        </w:trPr>
        <w:tc>
          <w:tcPr>
            <w:tcW w:type="dxa" w:w="150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spacing w:lineRule="auto" w:line="240"/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>16</w:t>
            </w:r>
          </w:p>
        </w:tc>
        <w:tc>
          <w:tcPr>
            <w:tcW w:type="dxa" w:w="5820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bottom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spacing w:lineRule="auto" w:line="240"/>
              <w:rPr>
                <w:b w:val="1"/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</w:pPr>
            <w:r>
              <w:rPr>
                <w:b w:val="1"/>
                <w:color w:val="000000"/>
                <w:sz w:val="24"/>
                <w:szCs w:val="24"/>
                <w:rFonts w:ascii="Calibri" w:eastAsia="Times New Roman" w:hAnsi="Calibri" w:cs="Calibri"/>
                <w:lang w:eastAsia="en-ID" w:val="en-ID"/>
              </w:rPr>
              <w:t xml:space="preserve">Ujian Akhir Smester (UAS)</w:t>
            </w:r>
          </w:p>
        </w:tc>
      </w:tr>
    </w:tbl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 </w:t>
      </w: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4445"/>
                <wp:docPr id="13" name="AutoShape 4" descr="Description: Students can manually mark this item complete: PETA PEMBELAJA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5435"/>
                        </a:xfrm>
                        <a:prstGeom prst="rect"/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3" style="position:static;width:24.0pt;height:24.0pt;z-index:251624963" coordsize="304800,304800" path="m,l304800,,304800,304800,,304800xe" stroked="f" filled="f">
                <w10:wrap type="none"/>
                <w10:anchorlock/>
              </v:shape>
            </w:pict>
          </mc:Fallback>
        </mc:AlternateContent>
      </w: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 w:afterAutospacing="1" w:after="10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STRUKTUR PELAKSANAAN</w:t>
      </w:r>
    </w:p>
    <w:p>
      <w:pPr>
        <w:jc w:val="left"/>
        <w:shd w:val="clear" w:color="000000" w:fill="FFFFFF"/>
        <w:spacing w:lineRule="auto" w:line="240" w:afterAutospacing="1" w:after="10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Struktur Pelaksanaan Perkuliahan matakuliah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 xml:space="preserve">Kajian Agama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 ini, diharapkan seluruh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peserta didik dapat menyelesaikan mata kuliah ini dalam kurun waktu antara 4-6 bulan.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Adapun struktur pelaksanannya adalah sebagai berikut:</w:t>
      </w:r>
    </w:p>
    <w:p>
      <w:pPr>
        <w:jc w:val="left"/>
        <w:shd w:val="clear" w:color="000000" w:fill="FFFFFF"/>
        <w:spacing w:lineRule="auto" w:line="240" w:afterAutospacing="1" w:after="10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Peserta didik diwajibkan membaca setiap materi dan konten yang  diberikan per pokok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bahasan, yang diikuti dengan secara aktif berpartisipasi dalam </w:t>
      </w:r>
      <w:r>
        <w:fldChar w:fldCharType="begin"/>
      </w:r>
      <w:r>
        <w:instrText xml:space="preserve">HYPERLINK "http://vclass.unila.ac.id/mod/forum/view.php?id=9387"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d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k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 dan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pengerjaan kuis yang telah tersedia</w:t>
      </w:r>
    </w:p>
    <w:p>
      <w:pPr>
        <w:numPr>
          <w:ilvl w:val="1"/>
          <w:numId w:val="2"/>
        </w:numPr>
        <w:jc w:val="left"/>
        <w:shd w:val="clear" w:color="000000" w:fill="FFFFFF"/>
        <w:spacing w:lineRule="auto" w:line="240" w:before="100" w:beforeAutospacing="1" w:afterAutospacing="1" w:after="100"/>
        <w:ind w:left="851" w:hanging="425"/>
        <w:tabs>
          <w:tab w:val="clear" w:pos="1440"/>
        </w:tabs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Setiap pokok bahasan selesai, peserta didik akan diberikan </w:t>
      </w:r>
      <w:r>
        <w:fldChar w:fldCharType="begin"/>
      </w:r>
      <w:r>
        <w:instrText xml:space="preserve">HYPERLINK "http://vclass.unila.ac.id/mod/assign/view.php?id=9375"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g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 yang harus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dikumpulkan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 xml:space="preserve">sesuaidenganwaktu yang ditentukan</w:t>
      </w:r>
    </w:p>
    <w:p>
      <w:pPr>
        <w:numPr>
          <w:ilvl w:val="1"/>
          <w:numId w:val="2"/>
        </w:numPr>
        <w:jc w:val="left"/>
        <w:shd w:val="clear" w:color="000000" w:fill="FFFFFF"/>
        <w:spacing w:lineRule="auto" w:line="240" w:before="100" w:beforeAutospacing="1" w:afterAutospacing="1" w:after="100"/>
        <w:ind w:left="851" w:hanging="425"/>
        <w:tabs>
          <w:tab w:val="clear" w:pos="1440"/>
        </w:tabs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Setelah peserta didik menguasai 6 (enam) pokok bahasan, maka yang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bersangkutan dapat mengikuti </w:t>
      </w:r>
      <w:r>
        <w:fldChar w:fldCharType="begin"/>
      </w:r>
      <w:r>
        <w:instrText xml:space="preserve">HYPERLINK "http://vclass.unila.ac.id/mod/assign/view.php?id=4260"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</w:p>
    <w:p>
      <w:pPr>
        <w:numPr>
          <w:ilvl w:val="1"/>
          <w:numId w:val="2"/>
        </w:numPr>
        <w:jc w:val="left"/>
        <w:shd w:val="clear" w:color="000000" w:fill="FFFFFF"/>
        <w:spacing w:lineRule="auto" w:line="240" w:before="100" w:beforeAutospacing="1" w:afterAutospacing="1" w:after="100"/>
        <w:ind w:left="851" w:hanging="425"/>
        <w:tabs>
          <w:tab w:val="clear" w:pos="1440"/>
        </w:tabs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Pada saat seluruh pokok bahasan telah dipahami dan dipelajari oleh peserta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didik, maka yang bersangkutan dapat mengikuti </w:t>
      </w:r>
      <w:r>
        <w:fldChar w:fldCharType="begin"/>
      </w:r>
      <w:r>
        <w:instrText xml:space="preserve">HYPERLINK "http://vclass.unila.ac.id/mod/assign/view.php?id=4289"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</w:p>
    <w:p>
      <w:pPr>
        <w:numPr>
          <w:ilvl w:val="1"/>
          <w:numId w:val="2"/>
        </w:numPr>
        <w:jc w:val="left"/>
        <w:shd w:val="clear" w:color="000000" w:fill="FFFFFF"/>
        <w:spacing w:lineRule="auto" w:line="240" w:before="100" w:beforeAutospacing="1" w:afterAutospacing="1" w:after="100"/>
        <w:ind w:left="851" w:hanging="425"/>
        <w:tabs>
          <w:tab w:val="clear" w:pos="1440"/>
        </w:tabs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Semua bentuk </w:t>
      </w:r>
      <w:r>
        <w:fldChar w:fldCharType="begin"/>
      </w:r>
      <w:r>
        <w:instrText xml:space="preserve">HYPERLINK "http://vclass.unila.ac.id/mod/page/view.php?id=9218"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k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v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 selama perkuliahan harus terdata di LMS ini</w:t>
      </w: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</w:p>
    <w:p>
      <w:pPr>
        <w:jc w:val="left"/>
        <w:shd w:val="clear" w:color="000000" w:fill="FFFFFF"/>
        <w:spacing w:lineRule="auto" w:line="240"/>
        <w:ind w:left="720" w:firstLine="0"/>
        <w:rPr>
          <w:color w:val="auto"/>
          <w:sz w:val="23"/>
          <w:szCs w:val="23"/>
          <w:u w:val="none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1270"/>
                <wp:docPr id="14" name="AutoShape 5" descr="Description: Students can manually mark this item complete: STRUKTUR PELAKSANAANStruktur Pelaksanaan Perk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5435"/>
                        </a:xfrm>
                        <a:prstGeom prst="rect"/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4" style="position:static;width:24.0pt;height:24.0pt;z-index:251624964" coordsize="304800,304800" path="m,l304800,,304800,304800,,304800xe" stroked="f" filled="f">
                <w10:wrap type="none"/>
                <w10:anchorlock/>
              </v:shape>
            </w:pict>
          </mc:Fallback>
        </mc:AlternateContent>
      </w:r>
    </w:p>
    <w:p>
      <w:pPr>
        <w:jc w:val="left"/>
        <w:shd w:val="clear" w:color="000000" w:fill="FFFFFF"/>
        <w:spacing w:lineRule="auto" w:line="240" w:afterAutospacing="1" w:after="10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MODEL ASESMEN</w:t>
      </w:r>
    </w:p>
    <w:p>
      <w:pPr>
        <w:jc w:val="left"/>
        <w:shd w:val="clear" w:color="000000" w:fill="FFFFFF"/>
        <w:spacing w:lineRule="auto" w:line="240" w:afterAutospacing="1" w:after="10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Dalam mengikuti perkuliahan ini, para mahasiswa harus mengadopsi paradigma dan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mekanisme pembelajaran dengan prinsip-prinsip utama sebagai berikut:</w:t>
      </w:r>
    </w:p>
    <w:p>
      <w:pPr>
        <w:jc w:val="left"/>
        <w:shd w:val="clear" w:color="000000" w:fill="FFFFFF"/>
        <w:spacing w:lineRule="auto" w:line="240" w:afterAutospacing="1" w:after="100"/>
        <w:ind w:left="284" w:hanging="142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- Mahasiswa diharapkan untuk aktif melakukan proses pembelajaran mandiri melalui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beraneka ragam cara yang tersedia dan memungkinkan, yaitu: (a) menggunakan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referensi yang tersedia; (b) memanfaatkan berbagai sumber yang dapat diakses via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internet; (c) melakukan komunikasi intensif antar sesama mahasiswa; (d) mengerjakan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seluruh </w:t>
      </w:r>
      <w:r>
        <w:fldChar w:fldCharType="begin"/>
      </w:r>
      <w:r>
        <w:instrText xml:space="preserve">HYPERLINK "http://vclass.unila.ac.id/mod/quiz/view.php?id=9395"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l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h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n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 dan </w:t>
      </w:r>
      <w:r>
        <w:fldChar w:fldCharType="begin"/>
      </w:r>
      <w:r>
        <w:instrText xml:space="preserve">HYPERLINK "http://vclass.unila.ac.id/mod/assign/view.php?id=9375"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g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-</w:t>
      </w:r>
      <w:r>
        <w:fldChar w:fldCharType="begin"/>
      </w:r>
      <w:r>
        <w:instrText xml:space="preserve">HYPERLINK "http://vclass.unila.ac.id/mod/assign/view.php?id=9375"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g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 yang diberikan; (e) menghadiri sesi temu virtual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dengan </w:t>
      </w:r>
      <w:r>
        <w:fldChar w:fldCharType="begin"/>
      </w:r>
      <w:r>
        <w:instrText xml:space="preserve">HYPERLINK "http://vclass.unila.ac.id/mod/page/view.php?id=9158"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d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o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e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n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 xml:space="preserve"> 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p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e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n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g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m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p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 xml:space="preserve"> 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m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 xml:space="preserve"> 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k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l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h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; dan (f) mengikuti ujian terjadwal yang telah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ditetapkan. Paradigma pembelajaran e-learning adalah aktif dan mandiri, dimana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keberhasilan mahasiswa akan ditentukan oleh intensitas pembelajaran yang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dilakukannya sendiri, bukan bergantung pada pihak lain sebagaimana model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perkuliahan konvensional berbasis tatap muka.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- Mengingat bahwa </w:t>
      </w:r>
      <w:r>
        <w:fldChar w:fldCharType="begin"/>
      </w:r>
      <w:r>
        <w:instrText xml:space="preserve">HYPERLINK "http://vclass.unila.ac.id/mod/page/view.php?id=4221"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c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p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n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 xml:space="preserve"> 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p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e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m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b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e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l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j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r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n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 mahasiswa (standar kompetensi kelulusan)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peserta program pendidikan jarak jauh harus sama dengan model pembelajaran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berbasis tatap muka, maka model evaluasi atau penilaiannya akan jauh lebih ketat dan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bersifat multi dimensi. Dalam penyelenggaraan matakuliah ini, dosen pengampu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menilai mahasiswa dengan menggunakan berbagai instrumen dan indikator, seperti: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(a) keaktifan dalam mengikuti forum </w:t>
      </w:r>
      <w:r>
        <w:fldChar w:fldCharType="begin"/>
      </w:r>
      <w:r>
        <w:instrText xml:space="preserve">HYPERLINK "http://vclass.unila.ac.id/mod/forum/view.php?id=9387"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d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k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; (b) keteraturan atau frekuensi dalam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melakukan akses terhadap sumber daya pendidikan yang tersedia pada aplikasi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learning management system yang dipakai; (c) kuantitas kehadiran dan kualitas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interaksi dalam sesi komunikasi virtual dengan dosen, baik yang bersifat sinkronus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maupun asinkronus; (d) kelengkapan pengumpulan </w:t>
      </w:r>
      <w:r>
        <w:fldChar w:fldCharType="begin"/>
      </w:r>
      <w:r>
        <w:instrText xml:space="preserve">HYPERLINK "http://vclass.unila.ac.id/mod/assign/view.php?id=9375"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g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 yang diberikan; (e)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partisipasi aktif mengerjakan soal-soal </w:t>
      </w:r>
      <w:r>
        <w:fldChar w:fldCharType="begin"/>
      </w:r>
      <w:r>
        <w:instrText xml:space="preserve">HYPERLINK "http://vclass.unila.ac.id/mod/quiz/view.php?id=9395"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l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h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n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; dan (f) hasil </w:t>
      </w:r>
      <w:r>
        <w:fldChar w:fldCharType="begin"/>
      </w:r>
      <w:r>
        <w:instrText xml:space="preserve">HYPERLINK "http://vclass.unila.ac.id/mod/quiz/view.php?id=9230"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j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n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 xml:space="preserve"> 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e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n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g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h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 xml:space="preserve"> 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e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m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e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e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r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/quis maupun ujian akhir semester. Keseluruhan kinerja mahasiswa melalui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beragam model interaksi tersebut dijadikan sebagai bahan evaluasi dosen dalam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memberikan penilaian akhir pencapaian mahasiswa dalam mata kuliah yang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bersangkutan. Perlu diperhatikan bahwa bobot keseluruhan model interaksi dan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evaluasi tersebut kurang lebih sama karena sifatnya yang holistik.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i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Model Asesmen dalam perkuliahan ini, dapat dilihat seperti dibawah ini.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Institut Informatika dan Bisnis Darmajaya menerapkan pola kebijakan system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penilaian dengan metode “Penilaian Acuan Patokan” (PAP) dengan Pemberian Huruf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yang di beri bobot nilai, sebagai berikut :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5812" w:type="dxa"/>
        <w:tblInd w:w="392" w:type="dxa"/>
        <w:tblLook w:val="0004A0" w:firstRow="1" w:lastRow="0" w:firstColumn="1" w:lastColumn="0" w:noHBand="0" w:noVBand="1"/>
        <w:tblLayout w:type="fixed"/>
      </w:tblPr>
      <w:tblGrid>
        <w:gridCol w:w="992"/>
        <w:gridCol w:w="1559"/>
        <w:gridCol w:w="1560"/>
        <w:gridCol w:w="1701"/>
      </w:tblGrid>
      <w:tr>
        <w:trPr>
          <w:hidden w:val="0"/>
        </w:trPr>
        <w:tc>
          <w:tcPr>
            <w:tcW w:type="dxa" w:w="992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  <w:t>Huruf</w:t>
            </w:r>
          </w:p>
        </w:tc>
        <w:tc>
          <w:tcPr>
            <w:tcW w:type="dxa" w:w="1559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  <w:t>Nilai</w:t>
            </w:r>
          </w:p>
        </w:tc>
        <w:tc>
          <w:tcPr>
            <w:tcW w:type="dxa" w:w="1560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  <w:t>Bobot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  <w:t>Kreteria</w:t>
            </w:r>
          </w:p>
        </w:tc>
      </w:tr>
      <w:tr>
        <w:trPr>
          <w:hidden w:val="0"/>
        </w:trPr>
        <w:tc>
          <w:tcPr>
            <w:tcW w:type="dxa" w:w="992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 w:val="en-US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  <w:t>A</w:t>
            </w:r>
          </w:p>
        </w:tc>
        <w:tc>
          <w:tcPr>
            <w:tcW w:type="dxa" w:w="1559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560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701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</w:tr>
      <w:tr>
        <w:trPr>
          <w:hidden w:val="0"/>
        </w:trPr>
        <w:tc>
          <w:tcPr>
            <w:tcW w:type="dxa" w:w="992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 w:val="en-US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 w:val="en-US"/>
              </w:rPr>
              <w:t>A-</w:t>
            </w:r>
          </w:p>
        </w:tc>
        <w:tc>
          <w:tcPr>
            <w:tcW w:type="dxa" w:w="1559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560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701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</w:tr>
      <w:tr>
        <w:trPr>
          <w:hidden w:val="0"/>
        </w:trPr>
        <w:tc>
          <w:tcPr>
            <w:tcW w:type="dxa" w:w="992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 w:val="en-US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 w:val="en-US"/>
              </w:rPr>
              <w:t>B+</w:t>
            </w:r>
          </w:p>
        </w:tc>
        <w:tc>
          <w:tcPr>
            <w:tcW w:type="dxa" w:w="1559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560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701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</w:tr>
      <w:tr>
        <w:trPr>
          <w:hidden w:val="0"/>
        </w:trPr>
        <w:tc>
          <w:tcPr>
            <w:tcW w:type="dxa" w:w="992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 w:val="en-US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  <w:t>B</w:t>
            </w:r>
          </w:p>
        </w:tc>
        <w:tc>
          <w:tcPr>
            <w:tcW w:type="dxa" w:w="1559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560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701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</w:tr>
      <w:tr>
        <w:trPr>
          <w:hidden w:val="0"/>
        </w:trPr>
        <w:tc>
          <w:tcPr>
            <w:tcW w:type="dxa" w:w="992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  <w:t>C</w:t>
            </w:r>
          </w:p>
        </w:tc>
        <w:tc>
          <w:tcPr>
            <w:tcW w:type="dxa" w:w="1559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560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701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</w:tr>
      <w:tr>
        <w:trPr>
          <w:hidden w:val="0"/>
        </w:trPr>
        <w:tc>
          <w:tcPr>
            <w:tcW w:type="dxa" w:w="992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  <w:t>D</w:t>
            </w:r>
          </w:p>
        </w:tc>
        <w:tc>
          <w:tcPr>
            <w:tcW w:type="dxa" w:w="1559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560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701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</w:tr>
      <w:tr>
        <w:trPr>
          <w:hidden w:val="0"/>
        </w:trPr>
        <w:tc>
          <w:tcPr>
            <w:tcW w:type="dxa" w:w="992"/>
            <w:vAlign w:val="top"/>
          </w:tcPr>
          <w:p>
            <w:pPr>
              <w:jc w:val="center"/>
              <w:spacing w:afterAutospacing="1" w:after="100"/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  <w:r>
              <w:rPr>
                <w:b w:val="1"/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  <w:t>E</w:t>
            </w:r>
          </w:p>
        </w:tc>
        <w:tc>
          <w:tcPr>
            <w:tcW w:type="dxa" w:w="1559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560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  <w:tc>
          <w:tcPr>
            <w:tcW w:type="dxa" w:w="1701"/>
            <w:vAlign w:val="top"/>
          </w:tcPr>
          <w:p>
            <w:pPr>
              <w:jc w:val="center"/>
              <w:spacing w:afterAutospacing="1" w:after="100"/>
              <w:rPr>
                <w:color w:val="373A3C"/>
                <w:sz w:val="23"/>
                <w:szCs w:val="23"/>
                <w:rFonts w:ascii="Segoe UI" w:eastAsia="Times New Roman" w:hAnsi="Segoe UI" w:cs="Segoe UI"/>
                <w:lang w:eastAsia="id-ID"/>
              </w:rPr>
            </w:pPr>
          </w:p>
        </w:tc>
      </w:tr>
    </w:tbl>
    <w:p>
      <w:pPr>
        <w:jc w:val="left"/>
        <w:shd w:val="clear" w:color="000000" w:fill="FFFFFF"/>
        <w:spacing w:lineRule="auto" w:line="240" w:afterAutospacing="1" w:after="10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AutoShape 9" descr="Description: Students can manually mark this item complete: MODEL ASESMEN Dalam mengikuti perkuliahan ini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5435"/>
                        </a:xfrm>
                        <a:prstGeom prst="rect"/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23" style="position:static;width:24.0pt;height:24.0pt;z-index:251624965" coordsize="304800,304800" path="m,l304800,,304800,304800,,304800xe" stroked="f" filled="f">
                <w10:wrap type="none"/>
                <w10:anchorlock/>
              </v:shape>
            </w:pict>
          </mc:Fallback>
        </mc:AlternateContent>
      </w: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BOBOT PENILAIAN</w:t>
      </w:r>
    </w:p>
    <w:p>
      <w:p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Peserta didik akan dievaluasi penguasaannya dan pemahamannya terhadap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materi kuliah dengan menggunakan pendekatan sebagai berikut:</w:t>
      </w: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UTS  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ab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ab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ab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ab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=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>25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%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UAS                     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ab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=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>25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%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fldChar w:fldCharType="begin"/>
      </w:r>
      <w:r>
        <w:instrText xml:space="preserve">HYPERLINK "https://lms.darmajaya.ac.id/mod/assign/view.php?id=4748"</w:instrText>
      </w:r>
      <w:r>
        <w:fldChar w:fldCharType="separate"/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g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9FE5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 Mandiri               =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>25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%</w:t>
      </w: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 xml:space="preserve">Etika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ab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ab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ab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ab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 xml:space="preserve">= 15%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Presensi Kehadiran          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 w:val="en-US"/>
        </w:rPr>
        <w:t xml:space="preserve"> 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= 10%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Total                          = 100%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jc w:val="left"/>
        <w:shd w:val="clear" w:color="000000" w:fill="FFFFFF"/>
        <w:spacing w:lineRule="auto" w:line="24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> </w:t>
      </w:r>
    </w:p>
    <w:p>
      <w:pPr>
        <w:numPr>
          <w:ilvl w:val="0"/>
          <w:numId w:val="2"/>
        </w:numPr>
        <w:jc w:val="left"/>
        <w:shd w:val="clear" w:color="000000" w:fill="FFFFFF"/>
        <w:spacing w:lineRule="auto" w:line="240" w:afterAutospacing="1" w:after="10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Dosen Pengampu Mata Kuliah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b w:val="1"/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Identitas Diri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br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Nama     : Sumayyah al Muthi'ah </w:t>
      </w:r>
    </w:p>
    <w:p>
      <w:pPr>
        <w:numPr>
          <w:ilvl w:val="0"/>
          <w:numId w:val="0"/>
        </w:num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Alamat   : GG By Pass Raya II No 8A Rajabasa Raya Rajabasa, Bandarlampung </w:t>
      </w:r>
    </w:p>
    <w:p>
      <w:pPr>
        <w:numPr>
          <w:ilvl w:val="0"/>
          <w:numId w:val="0"/>
        </w:num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Kontak   : 08992292429</w:t>
      </w:r>
    </w:p>
    <w:p>
      <w:pPr>
        <w:numPr>
          <w:ilvl w:val="0"/>
          <w:numId w:val="0"/>
        </w:num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                </w:t>
      </w:r>
      <w:r>
        <w:fldChar w:fldCharType="begin"/>
      </w:r>
      <w:r>
        <w:instrText xml:space="preserve">HYPERLINK "mailto:katasumayyah@gmail.com"</w:instrText>
      </w:r>
      <w:r>
        <w:fldChar w:fldCharType="separate"/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k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t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s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u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m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y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y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h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@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g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m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a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i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l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.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c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o</w:t>
      </w:r>
      <w:r>
        <w:rPr>
          <w:color w:val="0000FF" w:themeColor="hyperlink"/>
          <w:sz w:val="23"/>
          <w:szCs w:val="23"/>
          <w:u w:val="single"/>
          <w:rFonts w:ascii="Segoe UI" w:eastAsia="Times New Roman" w:hAnsi="Segoe UI" w:cs="Segoe UI"/>
          <w:lang w:eastAsia="id-ID"/>
        </w:rPr>
        <w:t>m</w:t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fldChar w:fldCharType="end"/>
      </w: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 </w:t>
      </w:r>
    </w:p>
    <w:p>
      <w:pPr>
        <w:numPr>
          <w:ilvl w:val="0"/>
          <w:numId w:val="0"/>
        </w:num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  <w:t xml:space="preserve">                @sumayyahalmuthiah</w:t>
      </w:r>
    </w:p>
    <w:p>
      <w:pPr>
        <w:numPr>
          <w:ilvl w:val="0"/>
          <w:numId w:val="0"/>
        </w:numPr>
        <w:jc w:val="left"/>
        <w:shd w:val="clear" w:color="000000" w:fill="FFFFFF"/>
        <w:spacing w:lineRule="auto" w:line="240" w:afterAutospacing="1" w:after="100"/>
        <w:ind w:left="720" w:firstLine="0"/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3810" r="0" b="0"/>
                <wp:docPr id="24" name="AutoShape 15" descr="Description: Students can manually mark this item complete: Panduan menggunakan Piranti Komunikasi Sinkronus V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5435"/>
                        </a:xfrm>
                        <a:prstGeom prst="rect"/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24" style="position:static;width:24.0pt;height:24.0pt;z-index:251624966" coordsize="304800,304800" path="m,l304800,,304800,304800,,304800xe" stroked="f" filled="f">
                <w10:wrap type="none"/>
                <w10:anchorlock/>
              </v:shape>
            </w:pict>
          </mc:Fallback>
        </mc:AlternateContent>
      </w:r>
    </w:p>
    <w:p>
      <w:pPr>
        <w:numPr>
          <w:ilvl w:val="0"/>
          <w:numId w:val="0"/>
        </w:numPr>
        <w:jc w:val="left"/>
        <w:shd w:val="clear" w:color="000000" w:fill="FFFFFF"/>
        <w:spacing w:lineRule="auto" w:line="240" w:afterAutospacing="1" w:after="100"/>
        <w:ind w:left="0" w:firstLine="0"/>
        <w:tabs>
          <w:tab w:val="left" w:pos="720"/>
        </w:tabs>
        <w:rPr>
          <w:color w:val="373A3C"/>
          <w:sz w:val="23"/>
          <w:szCs w:val="23"/>
          <w:rFonts w:ascii="Segoe UI" w:eastAsia="Times New Roman" w:hAnsi="Segoe UI" w:cs="Segoe UI"/>
          <w:lang w:eastAsia="id-ID"/>
        </w:rPr>
      </w:pPr>
    </w:p>
    <w:p>
      <w:pPr>
        <w:rPr/>
      </w:pPr>
    </w:p>
    <w:sectPr>
      <w:pgSz w:w="11906" w:h="16838"/>
      <w:pgMar w:top="1440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multilevel"/>
    <w:nsid w:val="2F000000"/>
    <w:tmpl w:val="32D0B72A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Symbol" w:hAnsi="Symbol" w:hint="default"/>
      </w:rPr>
      <w:lvlText w:val="·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/>
      <w:lvlText w:val="%2.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Symbol" w:hAnsi="Symbol" w:hint="default"/>
      </w:rPr>
      <w:lvlText w:val="·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Symbol" w:hAnsi="Symbol" w:hint="default"/>
      </w:rPr>
      <w:lvlText w:val="·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Symbol" w:hAnsi="Symbol" w:hint="default"/>
      </w:rPr>
      <w:lvlText w:val="·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Symbol" w:hAnsi="Symbol" w:hint="default"/>
      </w:rPr>
      <w:lvlText w:val="·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Symbol" w:hAnsi="Symbol" w:hint="default"/>
      </w:rPr>
      <w:lvlText w:val="·"/>
    </w:lvl>
  </w:abstractNum>
  <w:abstractNum w:abstractNumId="1">
    <w:multiLevelType w:val="hybridMultilevel"/>
    <w:nsid w:val="2F000001"/>
    <w:tmpl w:val="461C04F6"/>
    <w:lvl w:ilvl="0">
      <w:lvlJc w:val="left"/>
      <w:numFmt w:val="decimal"/>
      <w:start w:val="1"/>
      <w:suff w:val="tab"/>
      <w:pPr>
        <w:ind w:left="720" w:hanging="360"/>
        <w:rPr/>
      </w:pPr>
      <w:rPr>
        <w:color w:val="auto"/>
        <w:sz w:val="22"/>
        <w:szCs w:val="22"/>
        <w:rFonts w:eastAsiaTheme="minorHAnsi"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num w:numId="1">
    <w:abstractNumId w:val="0"/>
  </w:num>
  <w:num w:numId="2">
    <w:abstractNumId w:val="0"/>
    <w:lvlOverride w:ilvl="0">
      <w:startOverride w:val="0"/>
      <w:lvl w:ilvl="0">
        <w:lvlJc w:val="left"/>
        <w:numFmt w:val="bullet"/>
        <w:start w:val="1"/>
        <w:suff w:val="tab"/>
        <w:pPr>
          <w:ind w:left="720" w:hanging="360"/>
          <w:tabs>
            <w:tab w:val="left" w:pos="720"/>
          </w:tabs>
          <w:rPr/>
        </w:pPr>
        <w:rPr>
          <w:sz w:val="20"/>
          <w:szCs w:val="20"/>
          <w:rFonts w:ascii="Symbol" w:hAnsi="Symbol" w:hint="default"/>
        </w:rPr>
        <w:lvlText w:val="·"/>
      </w:lvl>
    </w:lvlOverride>
    <w:lvlOverride w:ilvl="1">
      <w:startOverride w:val="1"/>
    </w:lvlOverride>
  </w:num>
  <w:num w:numId="3">
    <w:abstractNumId w:val="0"/>
    <w:lvlOverride w:ilvl="0">
      <w:startOverride w:val="0"/>
      <w:lvl w:ilvl="0">
        <w:lvlJc w:val="left"/>
        <w:numFmt w:val="bullet"/>
        <w:start w:val="1"/>
        <w:suff w:val="tab"/>
        <w:pPr>
          <w:ind w:left="720" w:hanging="360"/>
          <w:tabs>
            <w:tab w:val="left" w:pos="720"/>
          </w:tabs>
          <w:rPr/>
        </w:pPr>
        <w:rPr>
          <w:sz w:val="20"/>
          <w:szCs w:val="20"/>
          <w:rFonts w:ascii="Symbol" w:hAnsi="Symbol" w:hint="default"/>
        </w:rPr>
        <w:lvlText w:val="·"/>
      </w:lvl>
    </w:lvlOverride>
    <w:lvlOverride w:ilvl="1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lineRule="auto" w:line="360"/>
        <w:rPr/>
      </w:pPr>
    </w:pPrDefault>
    <w:rPrDefault>
      <w:rPr>
        <w:sz w:val="22"/>
        <w:szCs w:val="22"/>
        <w:rFonts w:asciiTheme="minorHAnsi" w:eastAsiaTheme="minorHAnsi" w:hAnsiTheme="minorHAnsi" w:cstheme="minorBidi"/>
        <w:lang w:bidi="ar-SA" w:eastAsia="en-US" w:val="id-ID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contextualSpacing w:val="1"/>
      <w:ind w:left="720" w:firstLine="0"/>
      <w:rPr/>
    </w:pPr>
  </w:style>
  <w:style w:styleId="PO37" w:type="table">
    <w:name w:val="Table Grid"/>
    <w:basedOn w:val="PO3"/>
    <w:uiPriority w:val="37"/>
    <w:pPr>
      <w:spacing w:lineRule="auto" w:line="240"/>
      <w:rPr/>
    </w:pPr>
    <w:tblPr>
      <w:tblBorders>
        <w:bottom w:val="single" w:color="000000" w:themeColor="text1" w:sz="4"/>
        <w:insideH w:val="single" w:color="000000" w:themeColor="text1" w:sz="4"/>
        <w:insideV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</w:tblPr>
  </w:style>
  <w:style w:styleId="PO151" w:type="paragraph">
    <w:name w:val="Normal (Web)"/>
    <w:basedOn w:val="PO1"/>
    <w:uiPriority w:val="151"/>
    <w:semiHidden/>
    <w:unhideWhenUsed/>
    <w:pPr>
      <w:jc w:val="left"/>
      <w:spacing w:lineRule="auto" w:line="240" w:before="100" w:beforeAutospacing="1" w:afterAutospacing="1" w:after="100"/>
      <w:rPr/>
    </w:pPr>
    <w:rPr>
      <w:sz w:val="24"/>
      <w:szCs w:val="24"/>
      <w:rFonts w:ascii="Times New Roman" w:eastAsia="Times New Roman" w:hAnsi="Times New Roman" w:cs="Times New Roman"/>
      <w:lang w:eastAsia="id-ID"/>
    </w:rPr>
  </w:style>
  <w:style w:styleId="PO152" w:type="character">
    <w:name w:val="Hyperlink"/>
    <w:basedOn w:val="PO2"/>
    <w:uiPriority w:val="152"/>
    <w:semiHidden/>
    <w:unhideWhenUsed/>
    <w:rPr>
      <w:color w:val="0000FF"/>
      <w:u w:val="single"/>
    </w:rPr>
  </w:style>
  <w:style w:customStyle="1" w:styleId="PO153" w:type="character">
    <w:name w:val="filler"/>
    <w:basedOn w:val="PO2"/>
    <w:uiPriority w:val="153"/>
  </w:style>
  <w:style w:styleId="PO154" w:type="character">
    <w:name w:val="Placeholder Text"/>
    <w:basedOn w:val="PO2"/>
    <w:uiPriority w:val="154"/>
    <w:semiHidden/>
    <w:rPr>
      <w:color w:val="808080"/>
    </w:rPr>
  </w:style>
  <w:style w:styleId="PO155" w:type="paragraph">
    <w:name w:val="Balloon Text"/>
    <w:basedOn w:val="PO1"/>
    <w:link w:val="PO156"/>
    <w:uiPriority w:val="155"/>
    <w:semiHidden/>
    <w:unhideWhenUsed/>
    <w:pPr>
      <w:spacing w:lineRule="auto" w:line="240"/>
      <w:rPr/>
    </w:pPr>
    <w:rPr>
      <w:sz w:val="16"/>
      <w:szCs w:val="16"/>
      <w:rFonts w:ascii="Tahoma" w:hAnsi="Tahoma" w:cs="Tahoma"/>
    </w:rPr>
  </w:style>
  <w:style w:customStyle="1" w:styleId="PO156" w:type="character">
    <w:name w:val="Balloon Text Char"/>
    <w:basedOn w:val="PO2"/>
    <w:link w:val="PO155"/>
    <w:uiPriority w:val="156"/>
    <w:semiHidden/>
    <w:rPr>
      <w:sz w:val="16"/>
      <w:szCs w:val="16"/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8333</Characters>
  <CharactersWithSpaces>0</CharactersWithSpaces>
  <DocSecurity>0</DocSecurity>
  <HyperlinksChanged>false</HyperlinksChanged>
  <Lines>59</Lines>
  <LinksUpToDate>false</LinksUpToDate>
  <Pages>6</Pages>
  <Paragraphs>16</Paragraphs>
  <Words>1246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neutron</dc:creator>
  <cp:lastModifiedBy/>
  <dcterms:modified xsi:type="dcterms:W3CDTF">2021-03-21T03:30:00Z</dcterms:modified>
</cp:coreProperties>
</file>