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98" w:rsidRPr="008A3062" w:rsidRDefault="008A3062" w:rsidP="008A3062">
      <w:pPr>
        <w:jc w:val="center"/>
        <w:rPr>
          <w:rFonts w:ascii="Arial Narrow" w:hAnsi="Arial Narrow"/>
          <w:b/>
          <w:sz w:val="32"/>
          <w:szCs w:val="32"/>
        </w:rPr>
      </w:pPr>
      <w:r w:rsidRPr="008A3062">
        <w:rPr>
          <w:rFonts w:ascii="Arial Narrow" w:hAnsi="Arial Narrow"/>
          <w:b/>
          <w:sz w:val="32"/>
          <w:szCs w:val="32"/>
        </w:rPr>
        <w:t>14.  MANAJEMEN KEUANGAN INTERNASIONAL</w:t>
      </w:r>
    </w:p>
    <w:p w:rsidR="008A3062" w:rsidRPr="008A3062" w:rsidRDefault="00295798" w:rsidP="008533C7">
      <w:pPr>
        <w:spacing w:after="120" w:line="240" w:lineRule="auto"/>
        <w:jc w:val="both"/>
        <w:rPr>
          <w:rFonts w:ascii="Arial Narrow" w:hAnsi="Arial Narrow"/>
          <w:b/>
          <w:sz w:val="32"/>
          <w:szCs w:val="32"/>
        </w:rPr>
      </w:pPr>
      <w:r w:rsidRPr="008A3062">
        <w:rPr>
          <w:rFonts w:ascii="Arial Narrow" w:hAnsi="Arial Narrow"/>
          <w:b/>
          <w:sz w:val="32"/>
          <w:szCs w:val="32"/>
        </w:rPr>
        <w:t xml:space="preserve">A. Defenisi Manajemen Keuangan Internasional </w:t>
      </w:r>
    </w:p>
    <w:p w:rsidR="008533C7" w:rsidRDefault="00295798" w:rsidP="008533C7">
      <w:pPr>
        <w:spacing w:after="120" w:line="240" w:lineRule="auto"/>
        <w:jc w:val="both"/>
        <w:rPr>
          <w:rFonts w:ascii="Arial Narrow" w:hAnsi="Arial Narrow"/>
          <w:sz w:val="32"/>
          <w:szCs w:val="32"/>
        </w:rPr>
      </w:pPr>
      <w:r w:rsidRPr="00295798">
        <w:rPr>
          <w:rFonts w:ascii="Arial Narrow" w:hAnsi="Arial Narrow"/>
          <w:sz w:val="32"/>
          <w:szCs w:val="32"/>
        </w:rPr>
        <w:t xml:space="preserve">Manajemen keuangan internasional merupakan suatu ilmu yang membahas secara kompherensif tentang keuangan suatu perusahan yang memliki keterkaitan dengan situasi lalu lintas dalam mata uang asing serta keputusan-keputusan perusahaan yang masuk dalam pasar bisnis internasional. </w:t>
      </w:r>
    </w:p>
    <w:p w:rsidR="008533C7" w:rsidRPr="008533C7" w:rsidRDefault="00295798" w:rsidP="008533C7">
      <w:pPr>
        <w:spacing w:after="0" w:line="240" w:lineRule="auto"/>
        <w:jc w:val="both"/>
        <w:rPr>
          <w:rFonts w:ascii="Arial Narrow" w:hAnsi="Arial Narrow"/>
          <w:b/>
          <w:sz w:val="32"/>
          <w:szCs w:val="32"/>
        </w:rPr>
      </w:pPr>
      <w:r w:rsidRPr="008533C7">
        <w:rPr>
          <w:rFonts w:ascii="Arial Narrow" w:hAnsi="Arial Narrow"/>
          <w:b/>
          <w:sz w:val="32"/>
          <w:szCs w:val="32"/>
        </w:rPr>
        <w:t xml:space="preserve">B. Persoalan Umum Dalam Manajemen Keuangan Internasional </w:t>
      </w:r>
    </w:p>
    <w:p w:rsidR="008533C7" w:rsidRDefault="00295798" w:rsidP="008533C7">
      <w:pPr>
        <w:spacing w:after="0" w:line="240" w:lineRule="auto"/>
        <w:jc w:val="both"/>
        <w:rPr>
          <w:rFonts w:ascii="Arial Narrow" w:hAnsi="Arial Narrow"/>
          <w:sz w:val="32"/>
          <w:szCs w:val="32"/>
        </w:rPr>
      </w:pPr>
      <w:r w:rsidRPr="00295798">
        <w:rPr>
          <w:rFonts w:ascii="Arial Narrow" w:hAnsi="Arial Narrow"/>
          <w:sz w:val="32"/>
          <w:szCs w:val="32"/>
        </w:rPr>
        <w:t>Dalam beber</w:t>
      </w:r>
      <w:r w:rsidR="008533C7">
        <w:rPr>
          <w:rFonts w:ascii="Arial Narrow" w:hAnsi="Arial Narrow"/>
          <w:sz w:val="32"/>
          <w:szCs w:val="32"/>
        </w:rPr>
        <w:t>a</w:t>
      </w:r>
      <w:r w:rsidRPr="00295798">
        <w:rPr>
          <w:rFonts w:ascii="Arial Narrow" w:hAnsi="Arial Narrow"/>
          <w:sz w:val="32"/>
          <w:szCs w:val="32"/>
        </w:rPr>
        <w:t xml:space="preserve">pa persoalan umum yang terjadi dalam menejemen keuangan internasional yang harus dipahami oleh manajemen keuangan, yaitu </w:t>
      </w:r>
    </w:p>
    <w:p w:rsidR="008533C7"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a. Setiap teransaksi dicatat dalam mata uang asing. Sehingga perhitungan dan analisis tentang pergerakkan foreign currency harus diamati, baik perge</w:t>
      </w:r>
      <w:r w:rsidR="008533C7">
        <w:rPr>
          <w:rFonts w:ascii="Arial Narrow" w:hAnsi="Arial Narrow"/>
          <w:sz w:val="32"/>
          <w:szCs w:val="32"/>
        </w:rPr>
        <w:t>r</w:t>
      </w:r>
      <w:r w:rsidRPr="00295798">
        <w:rPr>
          <w:rFonts w:ascii="Arial Narrow" w:hAnsi="Arial Narrow"/>
          <w:sz w:val="32"/>
          <w:szCs w:val="32"/>
        </w:rPr>
        <w:t xml:space="preserve">akkan dalam janka pendek maupun jangka panjang. </w:t>
      </w:r>
    </w:p>
    <w:p w:rsidR="008533C7"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 xml:space="preserve">b. Setiap perusahaan harus memiliki cadangan dalam mata uang asing (resere in foreign currency). Perusahaan yang dimaksud di sini khususnya dalam setiap aktivitas bisnisnya sering berhubungan dengan mata uang asing. Termasuk dalam transaksi bisnis ekspor dan impor. </w:t>
      </w:r>
    </w:p>
    <w:p w:rsidR="008533C7"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c. Kebijakan pemeritah, khususnya bank sentral dalam memutuskan dan mengendalikan peredaran mata uang asing dalam neg</w:t>
      </w:r>
      <w:r w:rsidR="008533C7">
        <w:rPr>
          <w:rFonts w:ascii="Arial Narrow" w:hAnsi="Arial Narrow"/>
          <w:sz w:val="32"/>
          <w:szCs w:val="32"/>
        </w:rPr>
        <w:t>e</w:t>
      </w:r>
      <w:r w:rsidRPr="00295798">
        <w:rPr>
          <w:rFonts w:ascii="Arial Narrow" w:hAnsi="Arial Narrow"/>
          <w:sz w:val="32"/>
          <w:szCs w:val="32"/>
        </w:rPr>
        <w:t xml:space="preserve">ri sering tidak sesuai dengan keinginan dan konsep manajem keungan perusahaan. </w:t>
      </w:r>
    </w:p>
    <w:p w:rsidR="00295798" w:rsidRPr="00295798"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d. Masi lemahnya kualitas SDM atau human resouce dari para manager keungan perusahaan dalam memahami kondisi fluktuatinya (pergerakan keungan di asar inernasional ).</w:t>
      </w:r>
    </w:p>
    <w:p w:rsidR="00295798" w:rsidRPr="008A3062" w:rsidRDefault="008A3062" w:rsidP="008533C7">
      <w:pPr>
        <w:spacing w:before="120"/>
        <w:ind w:left="547" w:hanging="547"/>
        <w:jc w:val="both"/>
        <w:rPr>
          <w:rFonts w:ascii="Arial Narrow" w:hAnsi="Arial Narrow"/>
          <w:b/>
          <w:sz w:val="32"/>
          <w:szCs w:val="32"/>
        </w:rPr>
      </w:pPr>
      <w:r>
        <w:rPr>
          <w:rFonts w:ascii="Arial Narrow" w:hAnsi="Arial Narrow"/>
          <w:b/>
          <w:sz w:val="32"/>
          <w:szCs w:val="32"/>
        </w:rPr>
        <w:t>C.</w:t>
      </w:r>
      <w:r w:rsidR="00295798" w:rsidRPr="008A3062">
        <w:rPr>
          <w:rFonts w:ascii="Arial Narrow" w:hAnsi="Arial Narrow"/>
          <w:b/>
          <w:sz w:val="32"/>
          <w:szCs w:val="32"/>
        </w:rPr>
        <w:t>ALASAN SUATU PERUSAHAAN MASUK DALM BISNIS INTERNASIONAL</w:t>
      </w:r>
    </w:p>
    <w:p w:rsidR="008533C7" w:rsidRDefault="00295798" w:rsidP="008533C7">
      <w:pPr>
        <w:spacing w:after="0" w:line="240" w:lineRule="auto"/>
        <w:jc w:val="both"/>
        <w:rPr>
          <w:rFonts w:ascii="Arial Narrow" w:hAnsi="Arial Narrow"/>
          <w:sz w:val="32"/>
          <w:szCs w:val="32"/>
        </w:rPr>
      </w:pPr>
      <w:r w:rsidRPr="00295798">
        <w:rPr>
          <w:rFonts w:ascii="Arial Narrow" w:hAnsi="Arial Narrow"/>
          <w:sz w:val="32"/>
          <w:szCs w:val="32"/>
        </w:rPr>
        <w:t xml:space="preserve">Ada banyak alasan yang melatarbelakangi suatu perusahaan harus masuk ke pasar bisnis internasional. Secara umum disebabkan oleh beberapa alasan, yaitu : </w:t>
      </w:r>
    </w:p>
    <w:p w:rsidR="008533C7"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 xml:space="preserve">1. Ingin memperluas pangsa pasar dari domestik ke pasar internasional. Termasuk ingin memperoleh pendapatan dalam mata uang asing. </w:t>
      </w:r>
    </w:p>
    <w:p w:rsidR="008533C7"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 xml:space="preserve">2. </w:t>
      </w:r>
      <w:r w:rsidR="008533C7">
        <w:rPr>
          <w:rFonts w:ascii="Arial Narrow" w:hAnsi="Arial Narrow"/>
          <w:sz w:val="32"/>
          <w:szCs w:val="32"/>
        </w:rPr>
        <w:tab/>
      </w:r>
      <w:r w:rsidRPr="00295798">
        <w:rPr>
          <w:rFonts w:ascii="Arial Narrow" w:hAnsi="Arial Narrow"/>
          <w:sz w:val="32"/>
          <w:szCs w:val="32"/>
        </w:rPr>
        <w:t xml:space="preserve">Menghindari penurunan penjualan secara jangka panjang. </w:t>
      </w:r>
    </w:p>
    <w:p w:rsidR="008533C7"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 xml:space="preserve">3. </w:t>
      </w:r>
      <w:r w:rsidR="008533C7">
        <w:rPr>
          <w:rFonts w:ascii="Arial Narrow" w:hAnsi="Arial Narrow"/>
          <w:sz w:val="32"/>
          <w:szCs w:val="32"/>
        </w:rPr>
        <w:tab/>
      </w:r>
      <w:r w:rsidRPr="00295798">
        <w:rPr>
          <w:rFonts w:ascii="Arial Narrow" w:hAnsi="Arial Narrow"/>
          <w:sz w:val="32"/>
          <w:szCs w:val="32"/>
        </w:rPr>
        <w:t xml:space="preserve">Keputusan ekspansi ke pasar internasional merupakan bentuk ekspresi pihak </w:t>
      </w:r>
      <w:bookmarkStart w:id="0" w:name="_GoBack"/>
      <w:bookmarkEnd w:id="0"/>
      <w:r w:rsidRPr="00295798">
        <w:rPr>
          <w:rFonts w:ascii="Arial Narrow" w:hAnsi="Arial Narrow"/>
          <w:sz w:val="32"/>
          <w:szCs w:val="32"/>
        </w:rPr>
        <w:t xml:space="preserve">manajemen dan komisaris perusahaan untuk menguji pasar internasioanal secara realistis. </w:t>
      </w:r>
    </w:p>
    <w:p w:rsidR="00295798" w:rsidRPr="00295798" w:rsidRDefault="00295798" w:rsidP="008533C7">
      <w:pPr>
        <w:ind w:left="360" w:hanging="360"/>
        <w:jc w:val="both"/>
        <w:rPr>
          <w:rFonts w:ascii="Arial Narrow" w:hAnsi="Arial Narrow"/>
          <w:sz w:val="32"/>
          <w:szCs w:val="32"/>
        </w:rPr>
      </w:pPr>
      <w:r w:rsidRPr="00295798">
        <w:rPr>
          <w:rFonts w:ascii="Arial Narrow" w:hAnsi="Arial Narrow"/>
          <w:sz w:val="32"/>
          <w:szCs w:val="32"/>
        </w:rPr>
        <w:lastRenderedPageBreak/>
        <w:t>4. Perusahaan membutuhkan bahan baku, SDM, teknologi yang berasal dari negara lain.</w:t>
      </w:r>
    </w:p>
    <w:p w:rsidR="008A3062" w:rsidRDefault="00295798" w:rsidP="00295798">
      <w:pPr>
        <w:jc w:val="both"/>
        <w:rPr>
          <w:rFonts w:ascii="Arial Narrow" w:hAnsi="Arial Narrow"/>
          <w:b/>
          <w:sz w:val="32"/>
          <w:szCs w:val="32"/>
        </w:rPr>
      </w:pPr>
      <w:r w:rsidRPr="008A3062">
        <w:rPr>
          <w:rFonts w:ascii="Arial Narrow" w:hAnsi="Arial Narrow"/>
          <w:b/>
          <w:sz w:val="32"/>
          <w:szCs w:val="32"/>
        </w:rPr>
        <w:t xml:space="preserve">D. DEFENISI VALUTA ASING </w:t>
      </w:r>
    </w:p>
    <w:p w:rsidR="00295798" w:rsidRPr="00295798" w:rsidRDefault="00295798" w:rsidP="00295798">
      <w:pPr>
        <w:jc w:val="both"/>
        <w:rPr>
          <w:rFonts w:ascii="Arial Narrow" w:hAnsi="Arial Narrow"/>
          <w:sz w:val="32"/>
          <w:szCs w:val="32"/>
        </w:rPr>
      </w:pPr>
      <w:r w:rsidRPr="008533C7">
        <w:rPr>
          <w:rFonts w:ascii="Arial Narrow" w:hAnsi="Arial Narrow"/>
          <w:sz w:val="32"/>
          <w:szCs w:val="32"/>
        </w:rPr>
        <w:t>Valuta asing adalah mata uang yang dipakai sebagai alat pembayaran</w:t>
      </w:r>
      <w:r w:rsidRPr="00295798">
        <w:rPr>
          <w:rFonts w:ascii="Arial Narrow" w:hAnsi="Arial Narrow"/>
          <w:sz w:val="32"/>
          <w:szCs w:val="32"/>
        </w:rPr>
        <w:t xml:space="preserve"> transaksi yang berbentuk mata uang dari negara lain. Valuta asing tersebut dapat berbentuk kertas dan koin, serta umumnya memiliki nilai feluktuatif di pasaran.</w:t>
      </w:r>
    </w:p>
    <w:p w:rsidR="008533C7" w:rsidRPr="008533C7" w:rsidRDefault="00295798" w:rsidP="00295798">
      <w:pPr>
        <w:jc w:val="both"/>
        <w:rPr>
          <w:rFonts w:ascii="Arial Narrow" w:hAnsi="Arial Narrow"/>
          <w:b/>
          <w:sz w:val="32"/>
          <w:szCs w:val="32"/>
        </w:rPr>
      </w:pPr>
      <w:r w:rsidRPr="008533C7">
        <w:rPr>
          <w:rFonts w:ascii="Arial Narrow" w:hAnsi="Arial Narrow"/>
          <w:b/>
          <w:sz w:val="32"/>
          <w:szCs w:val="32"/>
        </w:rPr>
        <w:t xml:space="preserve">E. Defenisi Risiko Valuta Asing </w:t>
      </w:r>
    </w:p>
    <w:p w:rsidR="00295798" w:rsidRPr="00295798" w:rsidRDefault="00295798" w:rsidP="00295798">
      <w:pPr>
        <w:jc w:val="both"/>
        <w:rPr>
          <w:rFonts w:ascii="Arial Narrow" w:hAnsi="Arial Narrow"/>
          <w:sz w:val="32"/>
          <w:szCs w:val="32"/>
        </w:rPr>
      </w:pPr>
      <w:r w:rsidRPr="00295798">
        <w:rPr>
          <w:rFonts w:ascii="Arial Narrow" w:hAnsi="Arial Narrow"/>
          <w:sz w:val="32"/>
          <w:szCs w:val="32"/>
        </w:rPr>
        <w:t>Perlu dipahami pengertian dari risiko valuta asing, risiko valuta asing (valas) merupakan risiko yang disebabkan oleh perubahan krus valuta asing di</w:t>
      </w:r>
      <w:r w:rsidR="008533C7">
        <w:rPr>
          <w:rFonts w:ascii="Arial Narrow" w:hAnsi="Arial Narrow"/>
          <w:sz w:val="32"/>
          <w:szCs w:val="32"/>
        </w:rPr>
        <w:t xml:space="preserve"> </w:t>
      </w:r>
      <w:r w:rsidRPr="00295798">
        <w:rPr>
          <w:rFonts w:ascii="Arial Narrow" w:hAnsi="Arial Narrow"/>
          <w:sz w:val="32"/>
          <w:szCs w:val="32"/>
        </w:rPr>
        <w:t>pasaran yang tidak sesuai lagi dengan yang diharapkan, terutama pada saat dikonversikan dengan mata uang domestik. Setiap negara yang masuk dalam lingkungan global harus berhadapan dengan kondisi perubahan nilai tukar mata uang (exchange rate) yang setiap waktu selalu mengalami kondisi fluktuatif.</w:t>
      </w:r>
    </w:p>
    <w:p w:rsidR="008A3062" w:rsidRPr="008A3062" w:rsidRDefault="00295798" w:rsidP="00295798">
      <w:pPr>
        <w:jc w:val="both"/>
        <w:rPr>
          <w:rFonts w:ascii="Arial Narrow" w:hAnsi="Arial Narrow"/>
          <w:b/>
          <w:sz w:val="32"/>
          <w:szCs w:val="32"/>
        </w:rPr>
      </w:pPr>
      <w:r w:rsidRPr="008A3062">
        <w:rPr>
          <w:rFonts w:ascii="Arial Narrow" w:hAnsi="Arial Narrow"/>
          <w:b/>
          <w:sz w:val="32"/>
          <w:szCs w:val="32"/>
        </w:rPr>
        <w:t>F.</w:t>
      </w:r>
      <w:r w:rsidR="008A3062" w:rsidRPr="008A3062">
        <w:rPr>
          <w:rFonts w:ascii="Arial Narrow" w:hAnsi="Arial Narrow"/>
          <w:b/>
          <w:sz w:val="32"/>
          <w:szCs w:val="32"/>
        </w:rPr>
        <w:t xml:space="preserve"> </w:t>
      </w:r>
      <w:r w:rsidRPr="008A3062">
        <w:rPr>
          <w:rFonts w:ascii="Arial Narrow" w:hAnsi="Arial Narrow"/>
          <w:b/>
          <w:sz w:val="32"/>
          <w:szCs w:val="32"/>
        </w:rPr>
        <w:t xml:space="preserve">MENGHINDARI RESKO VALUTA ASING </w:t>
      </w:r>
    </w:p>
    <w:p w:rsidR="008533C7" w:rsidRDefault="00295798" w:rsidP="00295798">
      <w:pPr>
        <w:jc w:val="both"/>
        <w:rPr>
          <w:rFonts w:ascii="Arial Narrow" w:hAnsi="Arial Narrow"/>
          <w:sz w:val="32"/>
          <w:szCs w:val="32"/>
        </w:rPr>
      </w:pPr>
      <w:r w:rsidRPr="00295798">
        <w:rPr>
          <w:rFonts w:ascii="Arial Narrow" w:hAnsi="Arial Narrow"/>
          <w:sz w:val="32"/>
          <w:szCs w:val="32"/>
        </w:rPr>
        <w:t>Dalam situasi era gelobalisasi sekarang ini di mana aktivita keuangan tidak lagi mengenal</w:t>
      </w:r>
      <w:r w:rsidR="00C050AF">
        <w:rPr>
          <w:rFonts w:ascii="Arial Narrow" w:hAnsi="Arial Narrow"/>
          <w:sz w:val="32"/>
          <w:szCs w:val="32"/>
        </w:rPr>
        <w:t xml:space="preserve"> </w:t>
      </w:r>
      <w:r w:rsidRPr="00295798">
        <w:rPr>
          <w:rFonts w:ascii="Arial Narrow" w:hAnsi="Arial Narrow"/>
          <w:sz w:val="32"/>
          <w:szCs w:val="32"/>
        </w:rPr>
        <w:t>batas ata</w:t>
      </w:r>
      <w:r w:rsidR="008533C7">
        <w:rPr>
          <w:rFonts w:ascii="Arial Narrow" w:hAnsi="Arial Narrow"/>
          <w:sz w:val="32"/>
          <w:szCs w:val="32"/>
        </w:rPr>
        <w:t>s</w:t>
      </w:r>
      <w:r w:rsidRPr="00295798">
        <w:rPr>
          <w:rFonts w:ascii="Arial Narrow" w:hAnsi="Arial Narrow"/>
          <w:sz w:val="32"/>
          <w:szCs w:val="32"/>
        </w:rPr>
        <w:t xml:space="preserve"> (borderless) sehingga memungkinkan berbagai pihak bisa terlibat dalam kondisi yng menguntungkan dan merugikan. Maka lembaga keungan khususnya perbankan ad</w:t>
      </w:r>
      <w:r w:rsidR="008533C7">
        <w:rPr>
          <w:rFonts w:ascii="Arial Narrow" w:hAnsi="Arial Narrow"/>
          <w:sz w:val="32"/>
          <w:szCs w:val="32"/>
        </w:rPr>
        <w:t>a</w:t>
      </w:r>
      <w:r w:rsidRPr="00295798">
        <w:rPr>
          <w:rFonts w:ascii="Arial Narrow" w:hAnsi="Arial Narrow"/>
          <w:sz w:val="32"/>
          <w:szCs w:val="32"/>
        </w:rPr>
        <w:t xml:space="preserve">lah pihak yang paling signifikan menerima pengaruh atau dampak resiko dari kondisi ini. Ada tiga cara yang lazim ditempu oleh suatu perbankan guna menghindari resiko akan ketidakpastian ini, yaitu: </w:t>
      </w:r>
    </w:p>
    <w:p w:rsidR="008533C7" w:rsidRDefault="008533C7" w:rsidP="008533C7">
      <w:pPr>
        <w:spacing w:after="120" w:line="240" w:lineRule="auto"/>
        <w:ind w:left="360" w:hanging="360"/>
        <w:jc w:val="both"/>
        <w:rPr>
          <w:rFonts w:ascii="Arial Narrow" w:hAnsi="Arial Narrow"/>
          <w:sz w:val="32"/>
          <w:szCs w:val="32"/>
        </w:rPr>
      </w:pPr>
      <w:r>
        <w:rPr>
          <w:rFonts w:ascii="Arial Narrow" w:hAnsi="Arial Narrow"/>
          <w:sz w:val="32"/>
          <w:szCs w:val="32"/>
        </w:rPr>
        <w:t>a</w:t>
      </w:r>
      <w:r w:rsidRPr="008533C7">
        <w:rPr>
          <w:rFonts w:ascii="Arial Narrow" w:hAnsi="Arial Narrow"/>
          <w:b/>
          <w:sz w:val="32"/>
          <w:szCs w:val="32"/>
        </w:rPr>
        <w:t>.</w:t>
      </w:r>
      <w:r w:rsidRPr="008533C7">
        <w:rPr>
          <w:rFonts w:ascii="Arial Narrow" w:hAnsi="Arial Narrow"/>
          <w:b/>
          <w:sz w:val="32"/>
          <w:szCs w:val="32"/>
        </w:rPr>
        <w:tab/>
      </w:r>
      <w:r w:rsidR="00295798" w:rsidRPr="008533C7">
        <w:rPr>
          <w:rFonts w:ascii="Arial Narrow" w:hAnsi="Arial Narrow"/>
          <w:b/>
          <w:sz w:val="32"/>
          <w:szCs w:val="32"/>
        </w:rPr>
        <w:t>Accaunting/translation expourse</w:t>
      </w:r>
      <w:r w:rsidRPr="008533C7">
        <w:rPr>
          <w:rFonts w:ascii="Arial Narrow" w:hAnsi="Arial Narrow"/>
          <w:b/>
          <w:sz w:val="32"/>
          <w:szCs w:val="32"/>
        </w:rPr>
        <w:t>.</w:t>
      </w:r>
      <w:r w:rsidR="00295798" w:rsidRPr="00295798">
        <w:rPr>
          <w:rFonts w:ascii="Arial Narrow" w:hAnsi="Arial Narrow"/>
          <w:sz w:val="32"/>
          <w:szCs w:val="32"/>
        </w:rPr>
        <w:t xml:space="preserve"> Pertama menerapkan accounting atau translation expourse, yaiu melakukan kabijakan untuk mengkonversi aktiva dan pasifa perusahaan dalam bentuk valas yang jangka panjang ke dalam bentuk mata uang domestik negara yang bersangkutan. Tujuan penerapan untuk konsolidasi dan pelaporan. </w:t>
      </w:r>
    </w:p>
    <w:p w:rsidR="008533C7" w:rsidRDefault="008533C7" w:rsidP="008533C7">
      <w:pPr>
        <w:spacing w:after="120" w:line="240" w:lineRule="auto"/>
        <w:ind w:left="360" w:hanging="360"/>
        <w:jc w:val="both"/>
        <w:rPr>
          <w:rFonts w:ascii="Arial Narrow" w:hAnsi="Arial Narrow"/>
          <w:sz w:val="32"/>
          <w:szCs w:val="32"/>
        </w:rPr>
      </w:pPr>
      <w:r w:rsidRPr="008533C7">
        <w:rPr>
          <w:rFonts w:ascii="Arial Narrow" w:hAnsi="Arial Narrow"/>
          <w:b/>
          <w:sz w:val="32"/>
          <w:szCs w:val="32"/>
        </w:rPr>
        <w:t>b.</w:t>
      </w:r>
      <w:r w:rsidRPr="008533C7">
        <w:rPr>
          <w:rFonts w:ascii="Arial Narrow" w:hAnsi="Arial Narrow"/>
          <w:b/>
          <w:sz w:val="32"/>
          <w:szCs w:val="32"/>
        </w:rPr>
        <w:tab/>
      </w:r>
      <w:r w:rsidR="00295798" w:rsidRPr="008533C7">
        <w:rPr>
          <w:rFonts w:ascii="Arial Narrow" w:hAnsi="Arial Narrow"/>
          <w:b/>
          <w:sz w:val="32"/>
          <w:szCs w:val="32"/>
        </w:rPr>
        <w:t>Transaction expourse</w:t>
      </w:r>
      <w:r w:rsidRPr="008533C7">
        <w:rPr>
          <w:rFonts w:ascii="Arial Narrow" w:hAnsi="Arial Narrow"/>
          <w:b/>
          <w:sz w:val="32"/>
          <w:szCs w:val="32"/>
        </w:rPr>
        <w:t>.</w:t>
      </w:r>
      <w:r w:rsidR="00295798" w:rsidRPr="00295798">
        <w:rPr>
          <w:rFonts w:ascii="Arial Narrow" w:hAnsi="Arial Narrow"/>
          <w:sz w:val="32"/>
          <w:szCs w:val="32"/>
        </w:rPr>
        <w:t xml:space="preserve"> Yaitu melakukan kebijakan berupa perlakuan pendapatan dan biaya dalam valas dalam tahun buku yang akan datang dan seanjutnya melakukan analisa pengaruhnya terhadap laba bersih atas potensi kemungkina timbulnya perubahan–perubahan dalam kurs valuta asing </w:t>
      </w:r>
    </w:p>
    <w:p w:rsidR="00295798" w:rsidRPr="00295798" w:rsidRDefault="00295798" w:rsidP="008533C7">
      <w:pPr>
        <w:spacing w:after="120" w:line="240" w:lineRule="auto"/>
        <w:ind w:left="360" w:hanging="360"/>
        <w:jc w:val="both"/>
        <w:rPr>
          <w:rFonts w:ascii="Arial Narrow" w:hAnsi="Arial Narrow"/>
          <w:sz w:val="32"/>
          <w:szCs w:val="32"/>
        </w:rPr>
      </w:pPr>
      <w:r w:rsidRPr="008533C7">
        <w:rPr>
          <w:rFonts w:ascii="Arial Narrow" w:hAnsi="Arial Narrow"/>
          <w:b/>
          <w:sz w:val="32"/>
          <w:szCs w:val="32"/>
        </w:rPr>
        <w:lastRenderedPageBreak/>
        <w:t xml:space="preserve">c. </w:t>
      </w:r>
      <w:r w:rsidR="008533C7" w:rsidRPr="008533C7">
        <w:rPr>
          <w:rFonts w:ascii="Arial Narrow" w:hAnsi="Arial Narrow"/>
          <w:b/>
          <w:sz w:val="32"/>
          <w:szCs w:val="32"/>
        </w:rPr>
        <w:tab/>
      </w:r>
      <w:r w:rsidRPr="008533C7">
        <w:rPr>
          <w:rFonts w:ascii="Arial Narrow" w:hAnsi="Arial Narrow"/>
          <w:b/>
          <w:sz w:val="32"/>
          <w:szCs w:val="32"/>
        </w:rPr>
        <w:t>Ekonomi expourse</w:t>
      </w:r>
      <w:r w:rsidR="008533C7" w:rsidRPr="008533C7">
        <w:rPr>
          <w:rFonts w:ascii="Arial Narrow" w:hAnsi="Arial Narrow"/>
          <w:b/>
          <w:sz w:val="32"/>
          <w:szCs w:val="32"/>
        </w:rPr>
        <w:t>.</w:t>
      </w:r>
      <w:r w:rsidRPr="00295798">
        <w:rPr>
          <w:rFonts w:ascii="Arial Narrow" w:hAnsi="Arial Narrow"/>
          <w:sz w:val="32"/>
          <w:szCs w:val="32"/>
        </w:rPr>
        <w:t xml:space="preserve"> Yaitu melakukan research dan analisis secara mendalam terhadap tren kurs valas yang terjadi pada masa yang akan datang, mengkajinya dalam bentuk hubungannya dalam kondisi dari expor dan impor serta sebagainya pada kondisi jangka panjang</w:t>
      </w:r>
    </w:p>
    <w:p w:rsidR="008A3062" w:rsidRPr="008A3062" w:rsidRDefault="00295798" w:rsidP="008A3062">
      <w:pPr>
        <w:ind w:left="450" w:hanging="450"/>
        <w:jc w:val="both"/>
        <w:rPr>
          <w:rFonts w:ascii="Arial Narrow" w:hAnsi="Arial Narrow"/>
          <w:b/>
          <w:sz w:val="32"/>
          <w:szCs w:val="32"/>
        </w:rPr>
      </w:pPr>
      <w:r w:rsidRPr="008A3062">
        <w:rPr>
          <w:rFonts w:ascii="Arial Narrow" w:hAnsi="Arial Narrow"/>
          <w:b/>
          <w:sz w:val="32"/>
          <w:szCs w:val="32"/>
        </w:rPr>
        <w:t xml:space="preserve">G. ALASAN DIPERGUNAKAN MATA UANG ASING DOLAR AMERIKA SEBAGAI KESEPAKATAN DALAM TRANSAKSI BISNIS </w:t>
      </w:r>
    </w:p>
    <w:p w:rsidR="008533C7" w:rsidRDefault="00295798" w:rsidP="008533C7">
      <w:pPr>
        <w:spacing w:after="0" w:line="240" w:lineRule="auto"/>
        <w:jc w:val="both"/>
        <w:rPr>
          <w:rFonts w:ascii="Arial Narrow" w:hAnsi="Arial Narrow"/>
          <w:sz w:val="32"/>
          <w:szCs w:val="32"/>
        </w:rPr>
      </w:pPr>
      <w:r w:rsidRPr="00295798">
        <w:rPr>
          <w:rFonts w:ascii="Arial Narrow" w:hAnsi="Arial Narrow"/>
          <w:sz w:val="32"/>
          <w:szCs w:val="32"/>
        </w:rPr>
        <w:t xml:space="preserve">Ada beberapa alasan yang menyebabkan dolar </w:t>
      </w:r>
      <w:r w:rsidR="008533C7">
        <w:rPr>
          <w:rFonts w:ascii="Arial Narrow" w:hAnsi="Arial Narrow"/>
          <w:sz w:val="32"/>
          <w:szCs w:val="32"/>
        </w:rPr>
        <w:t>A</w:t>
      </w:r>
      <w:r w:rsidRPr="00295798">
        <w:rPr>
          <w:rFonts w:ascii="Arial Narrow" w:hAnsi="Arial Narrow"/>
          <w:sz w:val="32"/>
          <w:szCs w:val="32"/>
        </w:rPr>
        <w:t xml:space="preserve">merika diperguakan sebagai alat ukur dalam pembayaran adalah berdasarkan pada berbagai analisa, seperti: </w:t>
      </w:r>
    </w:p>
    <w:p w:rsidR="008533C7"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 xml:space="preserve">a. </w:t>
      </w:r>
      <w:r w:rsidR="008533C7">
        <w:rPr>
          <w:rFonts w:ascii="Arial Narrow" w:hAnsi="Arial Narrow"/>
          <w:sz w:val="32"/>
          <w:szCs w:val="32"/>
        </w:rPr>
        <w:tab/>
      </w:r>
      <w:r w:rsidRPr="00295798">
        <w:rPr>
          <w:rFonts w:ascii="Arial Narrow" w:hAnsi="Arial Narrow"/>
          <w:sz w:val="32"/>
          <w:szCs w:val="32"/>
        </w:rPr>
        <w:t xml:space="preserve">Faktor kesetabilan dolar dibandingkan dari berbagai mata uang lainnya di seluruh dunia, </w:t>
      </w:r>
    </w:p>
    <w:p w:rsidR="008533C7"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 xml:space="preserve">b. Faktor telah seringnya dipakai mata uang dolar selama ini sebagai alat pembayaran setiap transaksi perdagangan internasional </w:t>
      </w:r>
    </w:p>
    <w:p w:rsidR="00295798" w:rsidRPr="00295798" w:rsidRDefault="00295798" w:rsidP="008533C7">
      <w:pPr>
        <w:spacing w:after="120" w:line="240" w:lineRule="auto"/>
        <w:ind w:left="360" w:hanging="360"/>
        <w:jc w:val="both"/>
        <w:rPr>
          <w:rFonts w:ascii="Arial Narrow" w:hAnsi="Arial Narrow"/>
          <w:sz w:val="32"/>
          <w:szCs w:val="32"/>
        </w:rPr>
      </w:pPr>
      <w:r w:rsidRPr="00295798">
        <w:rPr>
          <w:rFonts w:ascii="Arial Narrow" w:hAnsi="Arial Narrow"/>
          <w:sz w:val="32"/>
          <w:szCs w:val="32"/>
        </w:rPr>
        <w:t xml:space="preserve">c. </w:t>
      </w:r>
      <w:r w:rsidR="008533C7">
        <w:rPr>
          <w:rFonts w:ascii="Arial Narrow" w:hAnsi="Arial Narrow"/>
          <w:sz w:val="32"/>
          <w:szCs w:val="32"/>
        </w:rPr>
        <w:tab/>
      </w:r>
      <w:r w:rsidRPr="00295798">
        <w:rPr>
          <w:rFonts w:ascii="Arial Narrow" w:hAnsi="Arial Narrow"/>
          <w:sz w:val="32"/>
          <w:szCs w:val="32"/>
        </w:rPr>
        <w:t>Faktor setabilitas ekonomi america yang dianggap banyak pengamat memiliki tingkat kesetabilan yang lebih kuat di bandingkan banyak negara lain.</w:t>
      </w:r>
    </w:p>
    <w:p w:rsidR="008A3062" w:rsidRPr="008A3062" w:rsidRDefault="00295798" w:rsidP="008A3062">
      <w:pPr>
        <w:ind w:left="540" w:hanging="540"/>
        <w:jc w:val="both"/>
        <w:rPr>
          <w:rFonts w:ascii="Arial Narrow" w:hAnsi="Arial Narrow"/>
          <w:b/>
          <w:sz w:val="32"/>
          <w:szCs w:val="32"/>
        </w:rPr>
      </w:pPr>
      <w:r w:rsidRPr="008A3062">
        <w:rPr>
          <w:rFonts w:ascii="Arial Narrow" w:hAnsi="Arial Narrow"/>
          <w:b/>
          <w:sz w:val="32"/>
          <w:szCs w:val="32"/>
        </w:rPr>
        <w:t xml:space="preserve">H. </w:t>
      </w:r>
      <w:r w:rsidR="008A3062" w:rsidRPr="008A3062">
        <w:rPr>
          <w:rFonts w:ascii="Arial Narrow" w:hAnsi="Arial Narrow"/>
          <w:b/>
          <w:sz w:val="32"/>
          <w:szCs w:val="32"/>
        </w:rPr>
        <w:t xml:space="preserve"> </w:t>
      </w:r>
      <w:r w:rsidRPr="008A3062">
        <w:rPr>
          <w:rFonts w:ascii="Arial Narrow" w:hAnsi="Arial Narrow"/>
          <w:b/>
          <w:sz w:val="32"/>
          <w:szCs w:val="32"/>
        </w:rPr>
        <w:t xml:space="preserve">AKIBAT DAN RESIKO YANG TIMBUL PADA SAAT DOLLAR AMERICA DIPAKAI SEBAGAI MEDIA TRANSAKSI BISNIS </w:t>
      </w:r>
    </w:p>
    <w:p w:rsidR="008533C7" w:rsidRDefault="00295798" w:rsidP="008533C7">
      <w:pPr>
        <w:spacing w:after="0" w:line="240" w:lineRule="auto"/>
        <w:jc w:val="both"/>
        <w:rPr>
          <w:rFonts w:ascii="Arial Narrow" w:hAnsi="Arial Narrow"/>
          <w:sz w:val="32"/>
          <w:szCs w:val="32"/>
        </w:rPr>
      </w:pPr>
      <w:r w:rsidRPr="00295798">
        <w:rPr>
          <w:rFonts w:ascii="Arial Narrow" w:hAnsi="Arial Narrow"/>
          <w:sz w:val="32"/>
          <w:szCs w:val="32"/>
        </w:rPr>
        <w:t>Pada saat berbagai negara di dunia terlibat dari teransaksi perdagangan internasional dan kesepakatan pembayaran yang di terapkan adalah dalam bentuk dollar america serikat maka secara otomatis ini akan menimbulkan beberapak akses yaitu</w:t>
      </w:r>
      <w:r w:rsidR="008533C7">
        <w:rPr>
          <w:rFonts w:ascii="Arial Narrow" w:hAnsi="Arial Narrow"/>
          <w:sz w:val="32"/>
          <w:szCs w:val="32"/>
        </w:rPr>
        <w:t>;</w:t>
      </w:r>
      <w:r w:rsidRPr="00295798">
        <w:rPr>
          <w:rFonts w:ascii="Arial Narrow" w:hAnsi="Arial Narrow"/>
          <w:sz w:val="32"/>
          <w:szCs w:val="32"/>
        </w:rPr>
        <w:t xml:space="preserve"> </w:t>
      </w:r>
    </w:p>
    <w:p w:rsidR="008533C7"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 xml:space="preserve">a. Terjadi peningkatan lalu lintas mata uang dollar america serikat ang lebih tinggi dari biasannya karna pemakaian yang tinggi. </w:t>
      </w:r>
    </w:p>
    <w:p w:rsidR="0023010B" w:rsidRPr="00295798" w:rsidRDefault="00295798" w:rsidP="008533C7">
      <w:pPr>
        <w:spacing w:after="0" w:line="240" w:lineRule="auto"/>
        <w:ind w:left="360" w:hanging="360"/>
        <w:jc w:val="both"/>
        <w:rPr>
          <w:rFonts w:ascii="Arial Narrow" w:hAnsi="Arial Narrow"/>
          <w:sz w:val="32"/>
          <w:szCs w:val="32"/>
        </w:rPr>
      </w:pPr>
      <w:r w:rsidRPr="00295798">
        <w:rPr>
          <w:rFonts w:ascii="Arial Narrow" w:hAnsi="Arial Narrow"/>
          <w:sz w:val="32"/>
          <w:szCs w:val="32"/>
        </w:rPr>
        <w:t>b. Kebutuhan dollar amerika serikat adalah menjadi sesuatu yang dominana karna dipakainya mata uang dollar sebagai salah satu mata uang sebagai acuan melihat nilai kurs.</w:t>
      </w:r>
    </w:p>
    <w:sectPr w:rsidR="0023010B" w:rsidRPr="002957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6AE" w:rsidRDefault="005656AE" w:rsidP="00281D23">
      <w:pPr>
        <w:spacing w:after="0" w:line="240" w:lineRule="auto"/>
      </w:pPr>
      <w:r>
        <w:separator/>
      </w:r>
    </w:p>
  </w:endnote>
  <w:endnote w:type="continuationSeparator" w:id="0">
    <w:p w:rsidR="005656AE" w:rsidRDefault="005656AE" w:rsidP="0028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6AE" w:rsidRDefault="005656AE" w:rsidP="00281D23">
      <w:pPr>
        <w:spacing w:after="0" w:line="240" w:lineRule="auto"/>
      </w:pPr>
      <w:r>
        <w:separator/>
      </w:r>
    </w:p>
  </w:footnote>
  <w:footnote w:type="continuationSeparator" w:id="0">
    <w:p w:rsidR="005656AE" w:rsidRDefault="005656AE" w:rsidP="00281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000729"/>
      <w:docPartObj>
        <w:docPartGallery w:val="Page Numbers (Top of Page)"/>
        <w:docPartUnique/>
      </w:docPartObj>
    </w:sdtPr>
    <w:sdtEndPr>
      <w:rPr>
        <w:noProof/>
        <w:sz w:val="32"/>
        <w:szCs w:val="32"/>
      </w:rPr>
    </w:sdtEndPr>
    <w:sdtContent>
      <w:p w:rsidR="00281D23" w:rsidRPr="008533C7" w:rsidRDefault="00281D23">
        <w:pPr>
          <w:pStyle w:val="Header"/>
          <w:jc w:val="right"/>
          <w:rPr>
            <w:sz w:val="32"/>
            <w:szCs w:val="32"/>
          </w:rPr>
        </w:pPr>
        <w:r w:rsidRPr="008533C7">
          <w:rPr>
            <w:sz w:val="32"/>
            <w:szCs w:val="32"/>
          </w:rPr>
          <w:fldChar w:fldCharType="begin"/>
        </w:r>
        <w:r w:rsidRPr="008533C7">
          <w:rPr>
            <w:sz w:val="32"/>
            <w:szCs w:val="32"/>
          </w:rPr>
          <w:instrText xml:space="preserve"> PAGE   \* MERGEFORMAT </w:instrText>
        </w:r>
        <w:r w:rsidRPr="008533C7">
          <w:rPr>
            <w:sz w:val="32"/>
            <w:szCs w:val="32"/>
          </w:rPr>
          <w:fldChar w:fldCharType="separate"/>
        </w:r>
        <w:r w:rsidR="009C19B0">
          <w:rPr>
            <w:noProof/>
            <w:sz w:val="32"/>
            <w:szCs w:val="32"/>
          </w:rPr>
          <w:t>2</w:t>
        </w:r>
        <w:r w:rsidRPr="008533C7">
          <w:rPr>
            <w:noProof/>
            <w:sz w:val="32"/>
            <w:szCs w:val="32"/>
          </w:rPr>
          <w:fldChar w:fldCharType="end"/>
        </w:r>
      </w:p>
    </w:sdtContent>
  </w:sdt>
  <w:p w:rsidR="00281D23" w:rsidRDefault="00281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98"/>
    <w:rsid w:val="0023010B"/>
    <w:rsid w:val="00281D23"/>
    <w:rsid w:val="00295798"/>
    <w:rsid w:val="00490ED6"/>
    <w:rsid w:val="005656AE"/>
    <w:rsid w:val="008533C7"/>
    <w:rsid w:val="008A3062"/>
    <w:rsid w:val="009C19B0"/>
    <w:rsid w:val="00B20EC5"/>
    <w:rsid w:val="00C050AF"/>
    <w:rsid w:val="00D7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D23"/>
  </w:style>
  <w:style w:type="paragraph" w:styleId="Footer">
    <w:name w:val="footer"/>
    <w:basedOn w:val="Normal"/>
    <w:link w:val="FooterChar"/>
    <w:uiPriority w:val="99"/>
    <w:unhideWhenUsed/>
    <w:rsid w:val="002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D23"/>
  </w:style>
  <w:style w:type="paragraph" w:styleId="Footer">
    <w:name w:val="footer"/>
    <w:basedOn w:val="Normal"/>
    <w:link w:val="FooterChar"/>
    <w:uiPriority w:val="99"/>
    <w:unhideWhenUsed/>
    <w:rsid w:val="002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F967-27DF-4A43-A8C5-0DED08DC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Marketing</dc:creator>
  <cp:lastModifiedBy>Digital Marketing</cp:lastModifiedBy>
  <cp:revision>5</cp:revision>
  <cp:lastPrinted>2024-06-24T05:44:00Z</cp:lastPrinted>
  <dcterms:created xsi:type="dcterms:W3CDTF">2024-06-07T02:56:00Z</dcterms:created>
  <dcterms:modified xsi:type="dcterms:W3CDTF">2024-06-24T05:45:00Z</dcterms:modified>
</cp:coreProperties>
</file>