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5E" w:rsidRPr="00926A37" w:rsidRDefault="009E717C" w:rsidP="00F61C5E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926A37"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5FA43EA0" wp14:editId="3B036AAC">
            <wp:simplePos x="0" y="0"/>
            <wp:positionH relativeFrom="column">
              <wp:posOffset>1279525</wp:posOffset>
            </wp:positionH>
            <wp:positionV relativeFrom="paragraph">
              <wp:posOffset>179070</wp:posOffset>
            </wp:positionV>
            <wp:extent cx="5105400" cy="584200"/>
            <wp:effectExtent l="0" t="0" r="0" b="6350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105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A37"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6B86E455" wp14:editId="30F26F4A">
            <wp:simplePos x="0" y="0"/>
            <wp:positionH relativeFrom="column">
              <wp:posOffset>287020</wp:posOffset>
            </wp:positionH>
            <wp:positionV relativeFrom="paragraph">
              <wp:posOffset>55880</wp:posOffset>
            </wp:positionV>
            <wp:extent cx="774700" cy="773430"/>
            <wp:effectExtent l="0" t="0" r="6350" b="7620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7747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C5E" w:rsidRPr="00926A37" w:rsidRDefault="00F61C5E" w:rsidP="00F61C5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F61C5E" w:rsidRPr="00926A37" w:rsidRDefault="00F61C5E" w:rsidP="00F61C5E">
      <w:pPr>
        <w:tabs>
          <w:tab w:val="left" w:pos="273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926A37">
        <w:rPr>
          <w:rFonts w:ascii="Arial" w:hAnsi="Arial" w:cs="Arial"/>
          <w:sz w:val="24"/>
          <w:szCs w:val="24"/>
        </w:rPr>
        <w:tab/>
      </w:r>
    </w:p>
    <w:p w:rsidR="00F61C5E" w:rsidRPr="00926A37" w:rsidRDefault="00F61C5E" w:rsidP="00F61C5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F61C5E" w:rsidRPr="00926A37" w:rsidRDefault="009E717C" w:rsidP="00F61C5E">
      <w:pPr>
        <w:pStyle w:val="NoSpacing"/>
        <w:spacing w:after="120"/>
        <w:ind w:left="284"/>
        <w:rPr>
          <w:rFonts w:ascii="Arial" w:hAnsi="Arial" w:cs="Arial"/>
          <w:b/>
          <w:sz w:val="24"/>
          <w:szCs w:val="24"/>
        </w:rPr>
      </w:pPr>
      <w:r w:rsidRPr="00926A37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4D5FF" wp14:editId="6D129690">
                <wp:simplePos x="0" y="0"/>
                <wp:positionH relativeFrom="column">
                  <wp:posOffset>55659</wp:posOffset>
                </wp:positionH>
                <wp:positionV relativeFrom="paragraph">
                  <wp:posOffset>-3976</wp:posOffset>
                </wp:positionV>
                <wp:extent cx="6647291" cy="428625"/>
                <wp:effectExtent l="38100" t="38100" r="3937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291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C5E" w:rsidRPr="00F61C5E" w:rsidRDefault="00F61C5E" w:rsidP="00F61C5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SOAL UJIAN </w:t>
                            </w:r>
                            <w:r w:rsidR="00F9318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AKHIR </w:t>
                            </w: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SEMESTER GENAP TA. 202</w:t>
                            </w: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/202</w:t>
                            </w: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Susulan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F61C5E" w:rsidRPr="003B3270" w:rsidRDefault="00F61C5E" w:rsidP="00F61C5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4pt;margin-top:-.3pt;width:523.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" strokeweight="6pt">
                <v:stroke linestyle="thickBetweenThin"/>
                <v:textbox>
                  <w:txbxContent>
                    <w:p w:rsidR="00F61C5E" w:rsidRPr="00F61C5E" w:rsidRDefault="00F61C5E" w:rsidP="00F61C5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SOAL UJIAN </w:t>
                      </w:r>
                      <w:r w:rsidR="00F9318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AKHIR </w:t>
                      </w: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SEMESTER GENAP TA. 202</w:t>
                      </w: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3</w:t>
                      </w: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/202</w:t>
                      </w: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Susulan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F61C5E" w:rsidRPr="003B3270" w:rsidRDefault="00F61C5E" w:rsidP="00F61C5E">
                      <w:pPr>
                        <w:spacing w:before="120" w:after="120" w:line="240" w:lineRule="auto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1C5E" w:rsidRPr="00926A37" w:rsidRDefault="00F61C5E" w:rsidP="00F61C5E">
      <w:pPr>
        <w:pStyle w:val="NoSpacing"/>
        <w:spacing w:after="120"/>
        <w:ind w:left="284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3509"/>
        <w:gridCol w:w="1710"/>
        <w:gridCol w:w="3240"/>
      </w:tblGrid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926A37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3F4F5"/>
              </w:rPr>
              <w:t>MAN21203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: LUKMAN HAKIM, S.P., M.M.</w:t>
            </w:r>
          </w:p>
        </w:tc>
      </w:tr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BISNIS INTERNASIONAL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JURUSAN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: MANAJEMEN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926A37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3F4F5"/>
              </w:rPr>
              <w:t>2MA1</w:t>
            </w:r>
          </w:p>
        </w:tc>
      </w:tr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: CLOSED BOOK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: TEORI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:rsidR="00F61C5E" w:rsidRPr="00926A37" w:rsidRDefault="00F61C5E" w:rsidP="00F61C5E">
      <w:pPr>
        <w:tabs>
          <w:tab w:val="right" w:pos="11108"/>
        </w:tabs>
        <w:spacing w:after="120" w:line="240" w:lineRule="auto"/>
        <w:ind w:left="284"/>
        <w:rPr>
          <w:rFonts w:ascii="Arial" w:hAnsi="Arial" w:cs="Arial"/>
          <w:b/>
          <w:sz w:val="24"/>
          <w:szCs w:val="24"/>
        </w:rPr>
      </w:pPr>
      <w:r w:rsidRPr="00926A37"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F5F358" wp14:editId="108570CE">
                <wp:simplePos x="0" y="0"/>
                <wp:positionH relativeFrom="column">
                  <wp:posOffset>0</wp:posOffset>
                </wp:positionH>
                <wp:positionV relativeFrom="paragraph">
                  <wp:posOffset>71893</wp:posOffset>
                </wp:positionV>
                <wp:extent cx="6702839" cy="0"/>
                <wp:effectExtent l="0" t="38100" r="317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839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5pt" to="527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926A37">
        <w:rPr>
          <w:rFonts w:ascii="Arial" w:hAnsi="Arial" w:cs="Arial"/>
          <w:b/>
          <w:sz w:val="24"/>
          <w:szCs w:val="24"/>
        </w:rPr>
        <w:tab/>
      </w:r>
    </w:p>
    <w:p w:rsidR="00F61C5E" w:rsidRPr="00926A37" w:rsidRDefault="00F61C5E" w:rsidP="00F61C5E">
      <w:pPr>
        <w:tabs>
          <w:tab w:val="left" w:pos="2694"/>
        </w:tabs>
        <w:spacing w:after="120" w:line="240" w:lineRule="auto"/>
        <w:ind w:left="709" w:right="193" w:hanging="425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Petunjuk: </w:t>
      </w:r>
    </w:p>
    <w:p w:rsidR="00F61C5E" w:rsidRPr="00926A37" w:rsidRDefault="00F61C5E" w:rsidP="007A1C59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90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>Jawablah pertanyaan di bawah ini dengan singkat, jelas, dan benar di atas kertas yang sudah disediakan</w:t>
      </w:r>
    </w:p>
    <w:p w:rsidR="00F61C5E" w:rsidRPr="00926A37" w:rsidRDefault="00F61C5E" w:rsidP="007A1C59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90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>Jangan lupa Tulis Nama, NPM, dan Mata Kuliah di pojok kiri atas Lembar Jawaban</w:t>
      </w:r>
    </w:p>
    <w:p w:rsidR="00F61C5E" w:rsidRPr="00926A37" w:rsidRDefault="00F61C5E" w:rsidP="007A1C59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90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 xml:space="preserve">Jawablah </w:t>
      </w:r>
      <w:r w:rsidRPr="00926A37">
        <w:rPr>
          <w:rFonts w:ascii="Arial" w:hAnsi="Arial" w:cs="Arial"/>
          <w:color w:val="000000" w:themeColor="text1"/>
          <w:sz w:val="24"/>
          <w:szCs w:val="24"/>
          <w:lang w:val="en-US"/>
        </w:rPr>
        <w:t>4</w:t>
      </w:r>
      <w:r w:rsidRPr="00926A37">
        <w:rPr>
          <w:rFonts w:ascii="Arial" w:hAnsi="Arial" w:cs="Arial"/>
          <w:color w:val="000000" w:themeColor="text1"/>
          <w:sz w:val="24"/>
          <w:szCs w:val="24"/>
        </w:rPr>
        <w:t xml:space="preserve"> pertanyaan di bawah ini.</w:t>
      </w:r>
    </w:p>
    <w:p w:rsidR="00F61C5E" w:rsidRPr="00926A37" w:rsidRDefault="00F61C5E" w:rsidP="007A1C59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90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 xml:space="preserve">Jawaban ditulis rapih dan jelas </w:t>
      </w:r>
    </w:p>
    <w:p w:rsidR="00F61C5E" w:rsidRPr="00926A37" w:rsidRDefault="00F61C5E" w:rsidP="007A1C59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90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>Lembar jawaban dikirim langsung kepada petugas pengawas ujian sesuai waktu yang sudah ditentukan.</w:t>
      </w:r>
    </w:p>
    <w:p w:rsidR="00F61C5E" w:rsidRPr="00926A37" w:rsidRDefault="00F61C5E" w:rsidP="007A1C59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900" w:hanging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>Dalam mengerjakan soal, dilarang melakukan kecurangan dengan membuka buku, contekan, atau melihat google</w:t>
      </w:r>
    </w:p>
    <w:p w:rsidR="00F61C5E" w:rsidRPr="00926A37" w:rsidRDefault="00F61C5E" w:rsidP="00F61C5E">
      <w:pPr>
        <w:tabs>
          <w:tab w:val="left" w:pos="2694"/>
        </w:tabs>
        <w:spacing w:after="120" w:line="240" w:lineRule="auto"/>
        <w:ind w:left="284" w:right="19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61C5E" w:rsidRDefault="00F61C5E" w:rsidP="009E717C">
      <w:pPr>
        <w:tabs>
          <w:tab w:val="left" w:pos="2694"/>
        </w:tabs>
        <w:spacing w:after="120" w:line="240" w:lineRule="auto"/>
        <w:ind w:left="450" w:hanging="45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926A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Soal: </w:t>
      </w:r>
    </w:p>
    <w:p w:rsidR="00F9318D" w:rsidRDefault="00F9318D" w:rsidP="00075C3C">
      <w:pPr>
        <w:pStyle w:val="ListParagraph"/>
        <w:numPr>
          <w:ilvl w:val="0"/>
          <w:numId w:val="2"/>
        </w:numPr>
        <w:tabs>
          <w:tab w:val="left" w:pos="2694"/>
        </w:tabs>
        <w:spacing w:after="120" w:line="240" w:lineRule="auto"/>
        <w:ind w:right="-16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Dalam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penerapan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MEA di Indonesia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tentu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saja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akan</w:t>
      </w:r>
      <w:proofErr w:type="spellEnd"/>
      <w:proofErr w:type="gram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berdampak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baik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buruk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seperti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sebuah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koin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mempunya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dua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sisi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Walaupun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tidak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apatis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dengan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globalisasi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tetapi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menyiapkan</w:t>
      </w:r>
      <w:proofErr w:type="spellEnd"/>
      <w:proofErr w:type="gram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diri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dengan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mendapatkan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informasi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memadai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adalah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menjadi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penting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Indonesia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dengan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240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juta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penduduknya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terlihat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sebagai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pangsa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gemuk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lemah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membuat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nantinya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Indonesia </w:t>
      </w:r>
      <w:proofErr w:type="spellStart"/>
      <w:proofErr w:type="gram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akan</w:t>
      </w:r>
      <w:proofErr w:type="spellEnd"/>
      <w:proofErr w:type="gram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digempur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dengan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produksi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–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produksi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luar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negeri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yang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mungkin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jika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tidak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dipersiapkan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dengan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matang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meraka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mereka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menjadi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raja di </w:t>
      </w:r>
      <w:proofErr w:type="spellStart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negara</w:t>
      </w:r>
      <w:proofErr w:type="spellEnd"/>
      <w:r w:rsidRPr="00E157B8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Indonesia.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Pertanyaannya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sebutkan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jelaskan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saja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dampak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negati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penerapan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MEA di Indonesia? (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40)</w:t>
      </w:r>
    </w:p>
    <w:p w:rsidR="00653D6B" w:rsidRDefault="00336E63" w:rsidP="00075C3C">
      <w:pPr>
        <w:pStyle w:val="ListParagraph"/>
        <w:numPr>
          <w:ilvl w:val="0"/>
          <w:numId w:val="2"/>
        </w:numPr>
        <w:tabs>
          <w:tab w:val="left" w:pos="2694"/>
        </w:tabs>
        <w:spacing w:after="120" w:line="240" w:lineRule="auto"/>
        <w:ind w:right="-16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Apa</w:t>
      </w:r>
      <w:proofErr w:type="spellEnd"/>
      <w:proofErr w:type="gram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dimaksud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dengan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</w:t>
      </w:r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engelola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fungsi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pengendalian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dalam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bisnis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internasional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u</w:t>
      </w:r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ntuk</w:t>
      </w:r>
      <w:bookmarkStart w:id="0" w:name="_GoBack"/>
      <w:bookmarkEnd w:id="0"/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mengelola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pengendalian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dengan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efektif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ada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beberapa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cara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membangun</w:t>
      </w:r>
      <w:proofErr w:type="spellEnd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6E6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pengendalian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Jelaskan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menurut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Anda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. (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15).</w:t>
      </w:r>
    </w:p>
    <w:p w:rsidR="00645B9B" w:rsidRDefault="00645B9B" w:rsidP="00075C3C">
      <w:pPr>
        <w:pStyle w:val="ListParagraph"/>
        <w:numPr>
          <w:ilvl w:val="0"/>
          <w:numId w:val="2"/>
        </w:numPr>
        <w:tabs>
          <w:tab w:val="left" w:pos="2694"/>
        </w:tabs>
        <w:spacing w:after="120" w:line="240" w:lineRule="auto"/>
        <w:ind w:right="-16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Dalam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situasi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era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gelobalisasi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sekarang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dimana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aktivitas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keuangan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tidak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lagi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mengenal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batas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atas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(borderless)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sehingga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memungkinkan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berbagai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pihak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terlibat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dalam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kondisi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menguntungkan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merugikan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Maka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lembaga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keuangan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khususnya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perbankan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adalah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pihak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paling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signifikan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menerima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pengaruh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atau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dampak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risiko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dari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kondisi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Ada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tiga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cara</w:t>
      </w:r>
      <w:proofErr w:type="spellEnd"/>
      <w:proofErr w:type="gram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lazim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ditempuh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oleh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suatu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perbankan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guna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menghindari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risiko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akan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ketidakpastian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ini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Jelaskan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menurut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Anda</w:t>
      </w:r>
      <w:proofErr w:type="spellEnd"/>
      <w:r w:rsidRPr="0094315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25)</w:t>
      </w:r>
    </w:p>
    <w:p w:rsidR="00336E63" w:rsidRPr="00336E63" w:rsidRDefault="007A1C59" w:rsidP="00075C3C">
      <w:pPr>
        <w:pStyle w:val="ListParagraph"/>
        <w:numPr>
          <w:ilvl w:val="0"/>
          <w:numId w:val="2"/>
        </w:numPr>
        <w:tabs>
          <w:tab w:val="left" w:pos="2694"/>
        </w:tabs>
        <w:spacing w:after="120" w:line="240" w:lineRule="auto"/>
        <w:ind w:right="-16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Manajemen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Sumber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Daya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Manusia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Internasional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muncul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ketika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sebuah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perusahaan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memiliki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anak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perusahaan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usaha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atau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aktivitas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di </w:t>
      </w:r>
      <w:r w:rsidR="00884B0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(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setidaknya</w:t>
      </w:r>
      <w:proofErr w:type="spellEnd"/>
      <w:r w:rsidR="00884B0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)</w:t>
      </w:r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dua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negara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selain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negara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induk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Sebutkan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jelaskan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tujuan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utama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Manajemen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Sumber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Daya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Manusia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Internasional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tersebut</w:t>
      </w:r>
      <w:proofErr w:type="spellEnd"/>
      <w:r w:rsidRPr="007A1C59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20)</w:t>
      </w:r>
    </w:p>
    <w:p w:rsidR="00F61C5E" w:rsidRPr="00926A37" w:rsidRDefault="00F61C5E" w:rsidP="00F61C5E">
      <w:pPr>
        <w:spacing w:after="120" w:line="240" w:lineRule="auto"/>
        <w:ind w:left="284" w:right="193"/>
        <w:rPr>
          <w:rFonts w:ascii="Arial" w:hAnsi="Arial" w:cs="Arial"/>
          <w:b/>
          <w:sz w:val="24"/>
          <w:szCs w:val="24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F61C5E" w:rsidRPr="00926A37" w:rsidRDefault="00F61C5E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</w:rPr>
      </w:pPr>
      <w:r w:rsidRPr="00926A37">
        <w:rPr>
          <w:rFonts w:ascii="Arial" w:hAnsi="Arial" w:cs="Arial"/>
          <w:b/>
          <w:sz w:val="24"/>
          <w:szCs w:val="24"/>
        </w:rPr>
        <w:t>* Selamat Mengerjakan *</w:t>
      </w:r>
    </w:p>
    <w:p w:rsidR="00F61C5E" w:rsidRPr="00926A37" w:rsidRDefault="00F61C5E" w:rsidP="00F61C5E">
      <w:pPr>
        <w:spacing w:after="120" w:line="240" w:lineRule="auto"/>
        <w:rPr>
          <w:rFonts w:ascii="Arial" w:hAnsi="Arial" w:cs="Arial"/>
        </w:rPr>
      </w:pPr>
    </w:p>
    <w:p w:rsidR="00F61C5E" w:rsidRPr="00926A37" w:rsidRDefault="00F61C5E" w:rsidP="00F61C5E">
      <w:pPr>
        <w:rPr>
          <w:rFonts w:ascii="Arial" w:hAnsi="Arial" w:cs="Arial"/>
        </w:rPr>
      </w:pPr>
    </w:p>
    <w:p w:rsidR="00F61C5E" w:rsidRPr="00926A37" w:rsidRDefault="00F61C5E" w:rsidP="00F61C5E">
      <w:pPr>
        <w:rPr>
          <w:rFonts w:ascii="Arial" w:hAnsi="Arial" w:cs="Arial"/>
        </w:rPr>
      </w:pPr>
    </w:p>
    <w:p w:rsidR="00F61C5E" w:rsidRPr="00926A37" w:rsidRDefault="00F61C5E" w:rsidP="00F61C5E">
      <w:pPr>
        <w:rPr>
          <w:rFonts w:ascii="Arial" w:hAnsi="Arial" w:cs="Arial"/>
        </w:rPr>
      </w:pPr>
    </w:p>
    <w:p w:rsidR="00F61C5E" w:rsidRPr="00926A37" w:rsidRDefault="00F61C5E" w:rsidP="00F61C5E">
      <w:pPr>
        <w:rPr>
          <w:rFonts w:ascii="Arial" w:hAnsi="Arial" w:cs="Arial"/>
        </w:rPr>
      </w:pPr>
    </w:p>
    <w:p w:rsidR="003D70B1" w:rsidRDefault="003D70B1"/>
    <w:sectPr w:rsidR="003D70B1" w:rsidSect="00DE663B">
      <w:pgSz w:w="12242" w:h="18722" w:code="14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62E6"/>
    <w:multiLevelType w:val="hybridMultilevel"/>
    <w:tmpl w:val="1F58D47A"/>
    <w:lvl w:ilvl="0" w:tplc="43322D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D3C3638"/>
    <w:multiLevelType w:val="hybridMultilevel"/>
    <w:tmpl w:val="91F6F614"/>
    <w:lvl w:ilvl="0" w:tplc="E95AE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5E"/>
    <w:rsid w:val="00075C3C"/>
    <w:rsid w:val="00336E63"/>
    <w:rsid w:val="003D70B1"/>
    <w:rsid w:val="0049135E"/>
    <w:rsid w:val="00645B9B"/>
    <w:rsid w:val="00653D6B"/>
    <w:rsid w:val="007A1C59"/>
    <w:rsid w:val="00833313"/>
    <w:rsid w:val="00884B0C"/>
    <w:rsid w:val="009E717C"/>
    <w:rsid w:val="00DE663B"/>
    <w:rsid w:val="00F61C5E"/>
    <w:rsid w:val="00F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5E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C5E"/>
    <w:pPr>
      <w:spacing w:after="0" w:line="240" w:lineRule="auto"/>
    </w:pPr>
    <w:rPr>
      <w:rFonts w:eastAsiaTheme="minorEastAsia"/>
      <w:lang w:val="id-ID" w:eastAsia="id-ID"/>
    </w:rPr>
  </w:style>
  <w:style w:type="paragraph" w:styleId="ListParagraph">
    <w:name w:val="List Paragraph"/>
    <w:basedOn w:val="Normal"/>
    <w:uiPriority w:val="34"/>
    <w:qFormat/>
    <w:rsid w:val="00F61C5E"/>
    <w:pPr>
      <w:ind w:left="720"/>
      <w:contextualSpacing/>
    </w:pPr>
  </w:style>
  <w:style w:type="table" w:styleId="TableGrid">
    <w:name w:val="Table Grid"/>
    <w:basedOn w:val="TableNormal"/>
    <w:uiPriority w:val="59"/>
    <w:rsid w:val="00F61C5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5E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C5E"/>
    <w:pPr>
      <w:spacing w:after="0" w:line="240" w:lineRule="auto"/>
    </w:pPr>
    <w:rPr>
      <w:rFonts w:eastAsiaTheme="minorEastAsia"/>
      <w:lang w:val="id-ID" w:eastAsia="id-ID"/>
    </w:rPr>
  </w:style>
  <w:style w:type="paragraph" w:styleId="ListParagraph">
    <w:name w:val="List Paragraph"/>
    <w:basedOn w:val="Normal"/>
    <w:uiPriority w:val="34"/>
    <w:qFormat/>
    <w:rsid w:val="00F61C5E"/>
    <w:pPr>
      <w:ind w:left="720"/>
      <w:contextualSpacing/>
    </w:pPr>
  </w:style>
  <w:style w:type="table" w:styleId="TableGrid">
    <w:name w:val="Table Grid"/>
    <w:basedOn w:val="TableNormal"/>
    <w:uiPriority w:val="59"/>
    <w:rsid w:val="00F61C5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Marketing</dc:creator>
  <cp:lastModifiedBy>Digital Marketing</cp:lastModifiedBy>
  <cp:revision>11</cp:revision>
  <dcterms:created xsi:type="dcterms:W3CDTF">2024-03-27T03:32:00Z</dcterms:created>
  <dcterms:modified xsi:type="dcterms:W3CDTF">2024-06-07T03:43:00Z</dcterms:modified>
</cp:coreProperties>
</file>