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30D" w:rsidRDefault="0031430D" w:rsidP="0031430D">
      <w:pPr>
        <w:jc w:val="left"/>
      </w:pPr>
      <w:r>
        <w:t xml:space="preserve">  </w:t>
      </w:r>
      <w:r>
        <w:tab/>
        <w:t xml:space="preserve"> </w:t>
      </w:r>
    </w:p>
    <w:p w:rsidR="0031430D" w:rsidRDefault="0031430D" w:rsidP="0031430D">
      <w:pPr>
        <w:spacing w:line="256" w:lineRule="auto"/>
        <w:jc w:val="left"/>
      </w:pPr>
      <w:r>
        <w:rPr>
          <w:noProof/>
        </w:rPr>
        <w:drawing>
          <wp:inline distT="0" distB="0" distL="0" distR="0">
            <wp:extent cx="5077460" cy="1212215"/>
            <wp:effectExtent l="0" t="0" r="0" b="0"/>
            <wp:docPr id="4" name="Picture 4" descr="C:\Users\ASUS\AppData\Local\Temp\ksohtml1337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ksohtml13372\wp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7460" cy="1212215"/>
                    </a:xfrm>
                    <a:prstGeom prst="rect">
                      <a:avLst/>
                    </a:prstGeom>
                    <a:noFill/>
                    <a:ln>
                      <a:noFill/>
                    </a:ln>
                  </pic:spPr>
                </pic:pic>
              </a:graphicData>
            </a:graphic>
          </wp:inline>
        </w:drawing>
      </w:r>
    </w:p>
    <w:p w:rsidR="0031430D" w:rsidRDefault="0031430D" w:rsidP="0031430D">
      <w:pPr>
        <w:pStyle w:val="Heading5"/>
        <w:rPr>
          <w:sz w:val="20"/>
          <w:szCs w:val="20"/>
        </w:rPr>
      </w:pPr>
      <w:r>
        <w:rPr>
          <w:color w:val="000000"/>
          <w:sz w:val="20"/>
          <w:szCs w:val="20"/>
        </w:rPr>
        <w:t>A.</w:t>
      </w:r>
      <w:r>
        <w:rPr>
          <w:rFonts w:ascii="Arial" w:hAnsi="Arial" w:cs="Arial"/>
          <w:color w:val="000000"/>
          <w:sz w:val="20"/>
          <w:szCs w:val="20"/>
        </w:rPr>
        <w:t xml:space="preserve"> </w:t>
      </w:r>
      <w:r>
        <w:rPr>
          <w:color w:val="000000"/>
          <w:sz w:val="20"/>
          <w:szCs w:val="20"/>
        </w:rPr>
        <w:t xml:space="preserve">Fungsi Pendidikan </w:t>
      </w:r>
    </w:p>
    <w:p w:rsidR="0031430D" w:rsidRDefault="0031430D" w:rsidP="0031430D">
      <w:pPr>
        <w:spacing w:line="244" w:lineRule="auto"/>
      </w:pPr>
      <w:r>
        <w:rPr>
          <w:b/>
          <w:color w:val="000000"/>
        </w:rPr>
        <w:t>P</w:t>
      </w:r>
      <w:r>
        <w:rPr>
          <w:color w:val="000000"/>
        </w:rPr>
        <w:t xml:space="preserve">engertian pendidikan sudah dibahas pada </w:t>
      </w:r>
      <w:proofErr w:type="gramStart"/>
      <w:r>
        <w:rPr>
          <w:color w:val="000000"/>
        </w:rPr>
        <w:t>bab</w:t>
      </w:r>
      <w:proofErr w:type="gramEnd"/>
      <w:r>
        <w:rPr>
          <w:color w:val="000000"/>
        </w:rPr>
        <w:t xml:space="preserve"> sebelumnya, oleh karena itu pada bab ini tidak akan di bahas kembali. Secara umum fungsi pendidikan terbagi menjadi tiga fungsi, yaitu. </w:t>
      </w:r>
      <w:r>
        <w:rPr>
          <w:b/>
          <w:color w:val="000000"/>
        </w:rPr>
        <w:t>Pertama</w:t>
      </w:r>
      <w:r>
        <w:rPr>
          <w:color w:val="000000"/>
        </w:rPr>
        <w:t xml:space="preserve">, menyiapkan generasi muda untuk memiliki kemampuan agar bisa memegang peranan-peranan pada masa yang </w:t>
      </w:r>
      <w:proofErr w:type="gramStart"/>
      <w:r>
        <w:rPr>
          <w:color w:val="000000"/>
        </w:rPr>
        <w:t>akan</w:t>
      </w:r>
      <w:proofErr w:type="gramEnd"/>
      <w:r>
        <w:rPr>
          <w:color w:val="000000"/>
        </w:rPr>
        <w:t xml:space="preserve"> datang di tengah kehidupan bermasyarakat. </w:t>
      </w:r>
      <w:r>
        <w:rPr>
          <w:b/>
          <w:color w:val="000000"/>
        </w:rPr>
        <w:t>Kedua,</w:t>
      </w:r>
      <w:r>
        <w:rPr>
          <w:color w:val="000000"/>
        </w:rPr>
        <w:t xml:space="preserve"> memindahkan ilmu pengetahuan yang berkaitan dengan peranan-peranan di atas dari generasi tua ke ke genarasi muda. </w:t>
      </w:r>
      <w:r>
        <w:rPr>
          <w:b/>
          <w:color w:val="000000"/>
        </w:rPr>
        <w:t>Ketiga</w:t>
      </w:r>
      <w:r>
        <w:rPr>
          <w:color w:val="000000"/>
        </w:rPr>
        <w:t xml:space="preserve">, Memindahkan nilai-nilai dari generasi tua ke generasi muda dengan tujuan agar keutuhan dan kesatuan masyarakat terpelihara, sebagai syarat utama berlangsungnya kehidupan suatu masyarakat dan juga peradaban. </w:t>
      </w:r>
    </w:p>
    <w:p w:rsidR="0031430D" w:rsidRDefault="0031430D" w:rsidP="0031430D">
      <w:pPr>
        <w:spacing w:line="244" w:lineRule="auto"/>
      </w:pPr>
      <w:r>
        <w:rPr>
          <w:color w:val="000000"/>
        </w:rPr>
        <w:t xml:space="preserve">Sementara Broom berpendapat bahwa fungsi pendidikan adalah agar terjadi proses transmisi budaya, selain itu juga untuk mengembangkan kepribadian, mengingkatkan persatuan atau integrasi sosial masyarakat, serta mengadakan seleksi dan alokasi tenaga kerja. Semua fungsi menurut Broom tersebut memang suatu proses yang sangat penting agar kehidupan bermasyarakat terus bertahan dan berkembanag menjadi jauh lebih baik lagi. </w:t>
      </w:r>
    </w:p>
    <w:p w:rsidR="0031430D" w:rsidRDefault="0031430D" w:rsidP="0031430D">
      <w:pPr>
        <w:spacing w:line="244" w:lineRule="auto"/>
      </w:pPr>
      <w:r>
        <w:rPr>
          <w:color w:val="000000"/>
        </w:rPr>
        <w:t xml:space="preserve">Dari beberapa pendapat para ahli mengenai pengertian dan fungsi pendidikan dapat ditarik benang merahnya, yaitu sebuah proses yang harus terus berlangsung dalam hidup dan kehidupan manusia, dan perlu diperhatikan bahwa proses tersebut tidak </w:t>
      </w:r>
      <w:proofErr w:type="gramStart"/>
      <w:r>
        <w:rPr>
          <w:color w:val="000000"/>
        </w:rPr>
        <w:t>akan</w:t>
      </w:r>
      <w:proofErr w:type="gramEnd"/>
      <w:r>
        <w:rPr>
          <w:color w:val="000000"/>
        </w:rPr>
        <w:t xml:space="preserve"> instan atau cepat atau bagaikan membalikan dua belah tangan. Jika pendidikan berhenti, maka dibayangkan bagaimana kehidupan manusia yang semakin hari semakin tak terbayangkan ini </w:t>
      </w:r>
      <w:proofErr w:type="gramStart"/>
      <w:r>
        <w:rPr>
          <w:color w:val="000000"/>
        </w:rPr>
        <w:t>akan</w:t>
      </w:r>
      <w:proofErr w:type="gramEnd"/>
      <w:r>
        <w:rPr>
          <w:color w:val="000000"/>
        </w:rPr>
        <w:t xml:space="preserve"> menjadi semraut, karena etika, estitika, budaya, norma-norma bahkan gaya hidup akan hilang dari kehidupan manusia. </w:t>
      </w:r>
    </w:p>
    <w:p w:rsidR="0031430D" w:rsidRDefault="0031430D" w:rsidP="0031430D">
      <w:pPr>
        <w:spacing w:line="244" w:lineRule="auto"/>
      </w:pPr>
      <w:r>
        <w:rPr>
          <w:color w:val="000000"/>
        </w:rPr>
        <w:t xml:space="preserve">Oleh karena itu fungsi pendidikan merupakan pintu gerbang bagi anak bangsa untuk memperoleh transfer ilmu, transfer budaya, transfer norma-norma dan transfer karakter yang </w:t>
      </w:r>
      <w:proofErr w:type="gramStart"/>
      <w:r>
        <w:rPr>
          <w:color w:val="000000"/>
        </w:rPr>
        <w:t>akan</w:t>
      </w:r>
      <w:proofErr w:type="gramEnd"/>
      <w:r>
        <w:rPr>
          <w:color w:val="000000"/>
        </w:rPr>
        <w:t xml:space="preserve"> menjadi imun dalam menghadapi dunia yang semakin modern. </w:t>
      </w:r>
    </w:p>
    <w:p w:rsidR="0031430D" w:rsidRDefault="0031430D" w:rsidP="0031430D">
      <w:pPr>
        <w:spacing w:line="244" w:lineRule="auto"/>
      </w:pPr>
      <w:r>
        <w:rPr>
          <w:color w:val="000000"/>
        </w:rPr>
        <w:t>Jean Piaget (1896) menyatakan bahwa pendidikan berarti menghasilkan, mencipta, sekalipun tidak banyak, sekalipun suatu peciptaan dibatasi oleh pembandingan dengan penciptaan yang lain</w:t>
      </w:r>
      <w:proofErr w:type="gramStart"/>
      <w:r>
        <w:rPr>
          <w:color w:val="000000"/>
        </w:rPr>
        <w:t>;</w:t>
      </w:r>
      <w:proofErr w:type="gramEnd"/>
      <w:r>
        <w:rPr>
          <w:color w:val="000000"/>
        </w:rPr>
        <w:t xml:space="preserve"> pendidikan sebagai penghubung dua sisi, di satu sisi individu yang sedang tumbuh dan di sisi lain nilai sosial, intelektual, dan moral yang menjadi tanggung-jawab pendidik untuk mendorong individu tersebut. Individu berkembang sejak lahir dan terus berkembang, perkembangan ini bersifat kausal. Namun terdapat komponen normatif, juga karena pendidik menuntut nilai. Nilai adalah </w:t>
      </w:r>
      <w:proofErr w:type="gramStart"/>
      <w:r>
        <w:rPr>
          <w:color w:val="000000"/>
        </w:rPr>
        <w:t>norma</w:t>
      </w:r>
      <w:proofErr w:type="gramEnd"/>
      <w:r>
        <w:rPr>
          <w:color w:val="000000"/>
        </w:rPr>
        <w:t xml:space="preserve"> yang berfungsi sebagai penunjuk dalam mengidentifikasi apa yang diwajibkan, diperbolehkan dan dilarang. Jadi, pendidikan adalah hubungan normatif antara individu dan nilai. </w:t>
      </w:r>
    </w:p>
    <w:p w:rsidR="0031430D" w:rsidRDefault="0031430D" w:rsidP="0031430D">
      <w:pPr>
        <w:spacing w:line="244" w:lineRule="auto"/>
      </w:pPr>
      <w:r>
        <w:rPr>
          <w:color w:val="000000"/>
        </w:rPr>
        <w:lastRenderedPageBreak/>
        <w:t xml:space="preserve">Hubungan antara dan inidividu dan nilai diperlukan pembentukan dan pewarisan kebudayaan dari satu generasi ke generasi berikutnya merupakan suatu proses transformasi. Dengan demikian sekali dikatakan bukan hal yang kilat dan simsalabin </w:t>
      </w:r>
      <w:proofErr w:type="gramStart"/>
      <w:r>
        <w:rPr>
          <w:color w:val="000000"/>
        </w:rPr>
        <w:t>akan</w:t>
      </w:r>
      <w:proofErr w:type="gramEnd"/>
      <w:r>
        <w:rPr>
          <w:color w:val="000000"/>
        </w:rPr>
        <w:t xml:space="preserve"> terjadi dengan mendadak bisa langsung berubah dalam praktiknya. Hal ini perlukan proses yang cukup lama. </w:t>
      </w:r>
      <w:proofErr w:type="gramStart"/>
      <w:r>
        <w:rPr>
          <w:color w:val="000000"/>
        </w:rPr>
        <w:t>dalam</w:t>
      </w:r>
      <w:proofErr w:type="gramEnd"/>
      <w:r>
        <w:rPr>
          <w:color w:val="000000"/>
        </w:rPr>
        <w:t xml:space="preserve"> proses transformasi itulah pendidikan berfungsi. Jadi proses pendidikan adalah proses transformasi kebudayaan. Salah satu fungsi yang mendasar dari pendidikan adalah untuk pengembangan kebudayaan.  </w:t>
      </w:r>
    </w:p>
    <w:p w:rsidR="0031430D" w:rsidRDefault="0031430D" w:rsidP="0031430D">
      <w:pPr>
        <w:spacing w:line="244" w:lineRule="auto"/>
      </w:pPr>
      <w:r>
        <w:rPr>
          <w:color w:val="000000"/>
        </w:rPr>
        <w:t xml:space="preserve">Fortes sebagaimana dikutip oleh HAR Tilaar (1999:54) mengemukakan tiga variabel utama dalam transformasi kebudayaan, yaitu: 1) Unsur-unsur yang ditransformasikan, 2) Proses tranformasi, dan 3) Cara transformasi. </w:t>
      </w:r>
      <w:proofErr w:type="gramStart"/>
      <w:r>
        <w:rPr>
          <w:color w:val="000000"/>
        </w:rPr>
        <w:t>Unsur-unsur transformasi kebudayaan adalah nilai-nilai budaya, adat-istiadat masyarakat, pandangan mengenai hidup serta berbagai konsep hidup lainnya yang ada di dalam masyarakat; pelbagai kebiasaan sosial yang digunakan dalam interaksi atau pergaulan para anggota masyarakat tersebut; pelbagai sikap dan peranan yang diperlukan di dalam dunia pergaulan dan akhirnya pelbagai tingkah-laku lainnya termasuk proses fisiologi, refleks dan gerak atau reaksi-reaksi tertentu dan penyesuaian fisik termasuk gizi dan tata makanan untuk dapat bertahan hidup.</w:t>
      </w:r>
      <w:proofErr w:type="gramEnd"/>
      <w:r>
        <w:rPr>
          <w:color w:val="000000"/>
        </w:rPr>
        <w:t xml:space="preserve"> Unsur-unsur itulah yang merupakan ikhtiar kebudayaan yang memungkinkan berkembangnya peradaban manusia. Dalam konteks ini, maka pendidikan tidak hanya merupakan pengalihan pengetahuan dan keterampilan (</w:t>
      </w:r>
      <w:r>
        <w:rPr>
          <w:i/>
          <w:color w:val="000000"/>
        </w:rPr>
        <w:t>transfer of knowledge and skliss</w:t>
      </w:r>
      <w:r>
        <w:rPr>
          <w:color w:val="000000"/>
        </w:rPr>
        <w:t xml:space="preserve">), tetapi juga meliputi pengalihan nilai-nilai budaya dan norma-norma sosial </w:t>
      </w:r>
      <w:r>
        <w:rPr>
          <w:i/>
          <w:color w:val="000000"/>
        </w:rPr>
        <w:t>(transmission of cultural values and social norms</w:t>
      </w:r>
      <w:r>
        <w:rPr>
          <w:color w:val="000000"/>
        </w:rPr>
        <w:t>). Kiranya dapat dikatakan bahwa tiap masyarakat sebagai pengemban budaya (</w:t>
      </w:r>
      <w:r>
        <w:rPr>
          <w:i/>
          <w:color w:val="000000"/>
        </w:rPr>
        <w:t>culture bearer</w:t>
      </w:r>
      <w:r>
        <w:rPr>
          <w:color w:val="000000"/>
        </w:rPr>
        <w:t xml:space="preserve">) berkepentingan untuk memelihara keterjalinan antara pelbagai upaya pendidikan dengan usaha pengembangan kebudayaan. Kesinambungan hidup bermasyarakat turut dipengaruhi oleh berlangsungnya pengalihan nilai budaya dan </w:t>
      </w:r>
      <w:proofErr w:type="gramStart"/>
      <w:r>
        <w:rPr>
          <w:color w:val="000000"/>
        </w:rPr>
        <w:t>norma</w:t>
      </w:r>
      <w:proofErr w:type="gramEnd"/>
      <w:r>
        <w:rPr>
          <w:color w:val="000000"/>
        </w:rPr>
        <w:t xml:space="preserve"> sosial dari satu generasi ke generasi berikutnya. Kesinambungan ini dimungkinkan oleh orientasi pada nilai budaya yang </w:t>
      </w:r>
      <w:proofErr w:type="gramStart"/>
      <w:r>
        <w:rPr>
          <w:color w:val="000000"/>
        </w:rPr>
        <w:t>sama</w:t>
      </w:r>
      <w:proofErr w:type="gramEnd"/>
      <w:r>
        <w:rPr>
          <w:color w:val="000000"/>
        </w:rPr>
        <w:t xml:space="preserve"> serta konformisme perilaku berdasarkan sosial yang berlaku. Demikianlah pendidikan bermakna sebagai proses pembudayaan dan seiring bersama itu berkembanglah sejarah peradaban manusia. Seluruh spektrum kebudayaan: sistem kepercayaan, bahasa, seni, sejarah, dan ilmuilmu dan nilai-nilai yang terkandung di dalamnya hanya bisa dialihkan (ditransformasikan) dari satu generasi ke generasi lain melalui pendidikan dalam arti luas. Maka pendidikan sebagai prakarsa yang meliputi proses pengalihan pengetahuan dan keterampilan serentak dengan proses pengalihan nilai-nilai budaya. Proses itu sekaligus menjamin terpeliharanya jalinan antar generasi dalam suatu masyarakat. Orientasi pada nilai-nilai budaya pada gilirannya menjelmakan perilaku manusia sebagai anggota masyarakat dengan peradabannya yang khas.  </w:t>
      </w:r>
    </w:p>
    <w:p w:rsidR="0031430D" w:rsidRDefault="0031430D" w:rsidP="0031430D">
      <w:pPr>
        <w:spacing w:line="244" w:lineRule="auto"/>
      </w:pPr>
      <w:r>
        <w:rPr>
          <w:color w:val="000000"/>
        </w:rPr>
        <w:t>Sejauh mana masyarakat itu berorientasi pada nilai-nilai budayanya, menentukan tangguh-rapuhnya ketahanan budaya (</w:t>
      </w:r>
      <w:r>
        <w:rPr>
          <w:i/>
          <w:color w:val="000000"/>
        </w:rPr>
        <w:t>cultural resilience</w:t>
      </w:r>
      <w:r>
        <w:rPr>
          <w:color w:val="000000"/>
        </w:rPr>
        <w:t xml:space="preserve">) masyarakat yang bersangkutan, yang terutama terukur melalui </w:t>
      </w:r>
      <w:proofErr w:type="gramStart"/>
      <w:r>
        <w:rPr>
          <w:color w:val="000000"/>
        </w:rPr>
        <w:t>apa</w:t>
      </w:r>
      <w:proofErr w:type="gramEnd"/>
      <w:r>
        <w:rPr>
          <w:color w:val="000000"/>
        </w:rPr>
        <w:t xml:space="preserve"> yang terjadi dalam pelbagai pertemuan antar budaya (</w:t>
      </w:r>
      <w:r>
        <w:rPr>
          <w:i/>
          <w:color w:val="000000"/>
        </w:rPr>
        <w:t>cultural encounters</w:t>
      </w:r>
      <w:r>
        <w:rPr>
          <w:color w:val="000000"/>
        </w:rPr>
        <w:t xml:space="preserve">). Hal ini nyata melalui sejarah timbul tenggelamnnya pelbagai ranah budaya dan peradaban manusia sepanjang zaman. Maka dapat dipahami jika pendidikan juga ditujukan pada peneguhan ketahanan budaya. Di samping itu juga fungsi pendidikan berkaitan erat dengan proses reliogiositas (keagamaan) sebagai salah satu unsur budaya. Pendidikan sebagai budaya haruslah dapat membuat peserta didik mengembangkan kata hati (suara hati) dan perasaannya untuk taat terhadap ajaran-ajaran agama yang dipeluknya. Bukan hanya pemahaman dan perasaan yang harus dikembangkan, melainkan juga tindakan atas perilaku seharihari yang cocok (etika dan moralitas) dengan ajaran agama perlu dibina. Untuk mencapai tujuan itulah pengalihan nilai budaya dan </w:t>
      </w:r>
      <w:proofErr w:type="gramStart"/>
      <w:r>
        <w:rPr>
          <w:color w:val="000000"/>
        </w:rPr>
        <w:t>norma</w:t>
      </w:r>
      <w:proofErr w:type="gramEnd"/>
      <w:r>
        <w:rPr>
          <w:color w:val="000000"/>
        </w:rPr>
        <w:t xml:space="preserve"> sosial dilakukan melalui perkenalan dengan pelbagai sumber belajar yang relevan (Fuad Hasan, 2004, dalam Tonny Widiastono, 2000: 54-56).  </w:t>
      </w:r>
    </w:p>
    <w:p w:rsidR="0031430D" w:rsidRDefault="0031430D" w:rsidP="0031430D">
      <w:pPr>
        <w:spacing w:line="244" w:lineRule="auto"/>
      </w:pPr>
      <w:r>
        <w:rPr>
          <w:color w:val="000000"/>
        </w:rPr>
        <w:t xml:space="preserve">Dalam konteks inilah mulai dibicarakan mengenai proses-proses transformasi kebudayaan. Proses transformasi meliputi proses-proses imitasi, identifikasi dan sosialisasi. Imitasi adalah meniru tingkah-laku dari sekitar. Pertama-tama tentunya imitasi di dalam lingkungan keluarga dan semakin lama semakin meluas terhadap masyarakat lokal. Yang diimitsi adalah unsur-unsur yang telah dikemukakan di atas. Transmisi unsur-unsur tidak dapat berjalan dengan sendirinya. Manusia adalah aktor dalam memanipulasi kebudayaan. Oleh sebab itu, unsur-unsur tersebut harus diidentifikasi. Proses indentifikasi itu berjalan sepanjang hayat sesuai dengan tingkat kemampuan manusia itu sendiri. Selanjutnya nilai-nilai unsur-unsur itu disosialisasikan artinya harus diwujudkan dalam kehidupan nyata di dalam lingkungan yang semakin lama semakin meluas. Nilai-nilai yang dimiliki oleh seseorang harus mendapatkan pengakuan lingkungan sekitarnya.  </w:t>
      </w:r>
    </w:p>
    <w:p w:rsidR="0031430D" w:rsidRDefault="0031430D" w:rsidP="0031430D">
      <w:pPr>
        <w:spacing w:line="244" w:lineRule="auto"/>
      </w:pPr>
      <w:r>
        <w:rPr>
          <w:color w:val="000000"/>
        </w:rPr>
        <w:t xml:space="preserve">Ketiga proses transformasi tersebut berkaitan erat dengan </w:t>
      </w:r>
      <w:proofErr w:type="gramStart"/>
      <w:r>
        <w:rPr>
          <w:color w:val="000000"/>
        </w:rPr>
        <w:t>cara</w:t>
      </w:r>
      <w:proofErr w:type="gramEnd"/>
      <w:r>
        <w:rPr>
          <w:color w:val="000000"/>
        </w:rPr>
        <w:t xml:space="preserve"> mentransformasikan. Dalam hal ini ada dua </w:t>
      </w:r>
      <w:proofErr w:type="gramStart"/>
      <w:r>
        <w:rPr>
          <w:color w:val="000000"/>
        </w:rPr>
        <w:t>cara</w:t>
      </w:r>
      <w:proofErr w:type="gramEnd"/>
      <w:r>
        <w:rPr>
          <w:color w:val="000000"/>
        </w:rPr>
        <w:t xml:space="preserve">, yaitu ‘peran serta’ dan bimbingan. Cara ‘peran serta’ antara lain melalui perbandingan, ikut serta dalam kegiatan-kegiatan sehari-hari. Sedangkan bentuk bimbingan dapat berupa instruksi, persuasi, rangsangan dan hukuman. Dalam proses transformasi kebudayaan tersebut di atas pendidikan berfungsi untuk mengembangkan kepribadian yang kreatif dan dapat memilih nilai-nilai budaya dari pelbagai lingkungan. Sudah dinyatakan bahwa hakekat dan inti sari dari kebudayaan adalah manusia. Unsur hakiki dari manusia adalah kepribadian. Peranan pendidikan di dalam kebudayaan dapat dilihat dengan nyata di dalam perkembangan kepribadian manusia. Tanpa kepribadian manusia tidak ada kebudayaan, meskipun kebudayaan bukanlah sekadar jumlah dari kepribadiankepribadian. Di dalam pengembangan kepribadian diperlukan kebudayaan dan seterusnya kebudayaan </w:t>
      </w:r>
      <w:proofErr w:type="gramStart"/>
      <w:r>
        <w:rPr>
          <w:color w:val="000000"/>
        </w:rPr>
        <w:t>akan</w:t>
      </w:r>
      <w:proofErr w:type="gramEnd"/>
      <w:r>
        <w:rPr>
          <w:color w:val="000000"/>
        </w:rPr>
        <w:t xml:space="preserve"> dapat berkembang melalui kepribadiankepribadian tersebut. Hal ini menunjukkan kepada bahwa pendidikan bukan semata-mata transmisi kebudayan secara pasif tetapi pelu mengembangkan kepribadian yang kreatif. Kepribadian berhubungan erat dengan tingkah-laku manusia. Maka Ruth Benedict menyatakan bahwa kebudayaan sebenarnya adalah istilah sosiologis untuk tingkah-laku yang bisa dipelajari. Dengan demikian tingkah-laku manusia bukanlah diditurunkan seperti tingkah-laku binatang tetapi harus dipelajari kembali berulangulang dari orang dewasa dalam suatu genersi. Di sini dapat terlihat dengan jelas pentingnya peranan dan fungsi pendidikan dalam pembentukan kepribadian manusia. Jadi proses pendidikan bukan terjadi secara pasif atau culture determined. Proses tersebut memungkinkan terjadinya perkembangan budaya melalui kemampuankemampuan kreatif yang memungkinkan terjadi inovasi dan penemuanpenemuan budaya lainnya, serta asimilasi, akulturasi dan seterusnya. </w:t>
      </w:r>
      <w:proofErr w:type="gramStart"/>
      <w:r>
        <w:rPr>
          <w:color w:val="000000"/>
        </w:rPr>
        <w:t>tetapi</w:t>
      </w:r>
      <w:proofErr w:type="gramEnd"/>
      <w:r>
        <w:rPr>
          <w:color w:val="000000"/>
        </w:rPr>
        <w:t xml:space="preserve"> melalui proses interaktif antara pendidik. Di samping itu juga peranan lembaga-lembaga pendidikan haruslah mengkondisikan pengenalan, pemeliharaan dan pengembangan keseluruhan budya. Dalam hal ini peranan dan fungsi lembaga-lembaga pendidikan. Di dalam lembaga-lembaga pendidikan (formal, non-formal, informal) terjadi interaksi budaya sekaligus proses pemeliharaan dan pengembangan kebudayaan. Di samping itu juga di dalam lembaga-lembaga pendidikan mesti mengembangkan sikap penghargaan terhadap budaya nasional dan daerah sekaligus juga daya </w:t>
      </w:r>
      <w:proofErr w:type="gramStart"/>
      <w:r>
        <w:rPr>
          <w:color w:val="000000"/>
        </w:rPr>
        <w:t>kristis</w:t>
      </w:r>
      <w:proofErr w:type="gramEnd"/>
      <w:r>
        <w:rPr>
          <w:color w:val="000000"/>
        </w:rPr>
        <w:t xml:space="preserve"> dan analitis terhadap budaya luar. Terutama dalam lembaga-lembaga formal (sekolahsekolah dan perguruan tinggi) perlu dikembangkan nilai-nilai budaya secara intensif, inovatif dan ekstensif. </w:t>
      </w:r>
    </w:p>
    <w:p w:rsidR="0031430D" w:rsidRDefault="0031430D" w:rsidP="0031430D">
      <w:pPr>
        <w:spacing w:line="256" w:lineRule="auto"/>
        <w:jc w:val="left"/>
      </w:pPr>
      <w:r>
        <w:rPr>
          <w:color w:val="000000"/>
        </w:rPr>
        <w:t xml:space="preserve"> </w:t>
      </w:r>
    </w:p>
    <w:p w:rsidR="0031430D" w:rsidRDefault="0031430D" w:rsidP="0031430D">
      <w:pPr>
        <w:pStyle w:val="Heading5"/>
        <w:rPr>
          <w:sz w:val="20"/>
          <w:szCs w:val="20"/>
        </w:rPr>
      </w:pPr>
      <w:r>
        <w:rPr>
          <w:color w:val="000000"/>
          <w:sz w:val="20"/>
          <w:szCs w:val="20"/>
        </w:rPr>
        <w:t>B.</w:t>
      </w:r>
      <w:r>
        <w:rPr>
          <w:rFonts w:ascii="Arial" w:hAnsi="Arial" w:cs="Arial"/>
          <w:color w:val="000000"/>
          <w:sz w:val="20"/>
          <w:szCs w:val="20"/>
        </w:rPr>
        <w:t xml:space="preserve"> </w:t>
      </w:r>
      <w:r>
        <w:rPr>
          <w:color w:val="000000"/>
          <w:sz w:val="20"/>
          <w:szCs w:val="20"/>
        </w:rPr>
        <w:t xml:space="preserve">Jenis Pendidikan </w:t>
      </w:r>
    </w:p>
    <w:p w:rsidR="0031430D" w:rsidRDefault="0031430D" w:rsidP="0031430D">
      <w:pPr>
        <w:spacing w:line="244" w:lineRule="auto"/>
      </w:pPr>
      <w:r>
        <w:rPr>
          <w:color w:val="000000"/>
        </w:rPr>
        <w:t xml:space="preserve">Jalur pendidikan adalah wahana yang dilalui peserta didik untuk mengembangkan potensi diri dalam suatu proses pendidikan yang sesuai dengan tujuan pendidikan. Dalam UU No. 20 tahun 2003 Pasal 13 ayat 1 dinyatakan bahwa jalur pendidikan terdiri dari pendidikan formal (jalur persekolahan), nonformal (jalur luar sekolah) dan informal (pendidikan keluarga). </w:t>
      </w:r>
    </w:p>
    <w:p w:rsidR="0031430D" w:rsidRDefault="0031430D" w:rsidP="0031430D">
      <w:pPr>
        <w:spacing w:line="256" w:lineRule="auto"/>
        <w:jc w:val="left"/>
      </w:pPr>
      <w:r>
        <w:rPr>
          <w:rFonts w:ascii="Arial" w:hAnsi="Arial" w:cs="Arial"/>
          <w:color w:val="000000"/>
        </w:rPr>
        <w:t xml:space="preserve"> </w:t>
      </w:r>
    </w:p>
    <w:p w:rsidR="0031430D" w:rsidRDefault="0031430D" w:rsidP="0031430D">
      <w:pPr>
        <w:pStyle w:val="Heading6"/>
        <w:rPr>
          <w:sz w:val="15"/>
          <w:szCs w:val="15"/>
        </w:rPr>
      </w:pPr>
      <w:r>
        <w:rPr>
          <w:color w:val="000000"/>
          <w:sz w:val="15"/>
          <w:szCs w:val="15"/>
        </w:rPr>
        <w:t>1.</w:t>
      </w:r>
      <w:r>
        <w:rPr>
          <w:rFonts w:ascii="Arial" w:hAnsi="Arial" w:cs="Arial"/>
          <w:color w:val="000000"/>
          <w:sz w:val="15"/>
          <w:szCs w:val="15"/>
        </w:rPr>
        <w:t xml:space="preserve"> </w:t>
      </w:r>
      <w:r>
        <w:rPr>
          <w:color w:val="000000"/>
          <w:sz w:val="15"/>
          <w:szCs w:val="15"/>
        </w:rPr>
        <w:t xml:space="preserve">Pendidikan formal (persekolahan) </w:t>
      </w:r>
    </w:p>
    <w:p w:rsidR="0031430D" w:rsidRDefault="0031430D" w:rsidP="0031430D">
      <w:pPr>
        <w:spacing w:line="244" w:lineRule="auto"/>
      </w:pPr>
      <w:r>
        <w:rPr>
          <w:color w:val="000000"/>
        </w:rPr>
        <w:t xml:space="preserve">Pendidikan formal adalah pendidikan yang ditempuh pada lembaga legal dan tahapan dalam pendidikan ini sangat jelas. Dalam pendidikan Formal,  peserta didik harus menempuh pendidikan dasar yang memiliki durasi waktu selama 9 (sembilan) tahun, selanjutnya dilanjutkan ke tingkat SMA atau SMK, setelah itu para peserta didik juga masih bisa melanjutkan ke tingkat yang lebih tinggi yaitu ke Perguruan tinggi. </w:t>
      </w:r>
    </w:p>
    <w:p w:rsidR="0031430D" w:rsidRDefault="0031430D" w:rsidP="0031430D">
      <w:pPr>
        <w:spacing w:line="244" w:lineRule="auto"/>
      </w:pPr>
      <w:r>
        <w:rPr>
          <w:color w:val="000000"/>
        </w:rPr>
        <w:t xml:space="preserve">Namun tidak menutup kemungkinan untuk dapat lebih cepat selesai dalam pendidikan jika peserta didik memiliki kemampuan tinggi untuk mempercepat proses penyelesaian pendidikan yang disebut dengan program Akselerasi atau Program Percepatan Menyelesaikan Studi. </w:t>
      </w:r>
    </w:p>
    <w:p w:rsidR="0031430D" w:rsidRDefault="0031430D" w:rsidP="0031430D">
      <w:pPr>
        <w:spacing w:line="256" w:lineRule="auto"/>
        <w:jc w:val="left"/>
      </w:pPr>
      <w:r>
        <w:rPr>
          <w:color w:val="000000"/>
        </w:rPr>
        <w:t xml:space="preserve"> </w:t>
      </w:r>
    </w:p>
    <w:p w:rsidR="0031430D" w:rsidRDefault="0031430D" w:rsidP="0031430D">
      <w:pPr>
        <w:pStyle w:val="Heading6"/>
        <w:rPr>
          <w:sz w:val="15"/>
          <w:szCs w:val="15"/>
        </w:rPr>
      </w:pPr>
      <w:r>
        <w:rPr>
          <w:b w:val="0"/>
          <w:bCs/>
          <w:color w:val="000000"/>
          <w:sz w:val="15"/>
          <w:szCs w:val="15"/>
        </w:rPr>
        <w:t xml:space="preserve">2. </w:t>
      </w:r>
      <w:r>
        <w:rPr>
          <w:color w:val="000000"/>
          <w:sz w:val="15"/>
          <w:szCs w:val="15"/>
        </w:rPr>
        <w:t xml:space="preserve">Pendidikan Non-Formal (luar sekolah) </w:t>
      </w:r>
    </w:p>
    <w:p w:rsidR="0031430D" w:rsidRDefault="0031430D" w:rsidP="0031430D">
      <w:pPr>
        <w:spacing w:line="244" w:lineRule="auto"/>
      </w:pPr>
      <w:r>
        <w:rPr>
          <w:color w:val="000000"/>
        </w:rPr>
        <w:t xml:space="preserve">Pendidikan Non Formal merupakan pendidikan yang dilaksanakan diluar jalur pendidikan sekolah yang memiliki kekuatan hukum yang </w:t>
      </w:r>
      <w:proofErr w:type="gramStart"/>
      <w:r>
        <w:rPr>
          <w:color w:val="000000"/>
        </w:rPr>
        <w:t>sama</w:t>
      </w:r>
      <w:proofErr w:type="gramEnd"/>
      <w:r>
        <w:rPr>
          <w:color w:val="000000"/>
        </w:rPr>
        <w:t xml:space="preserve"> dengan pendidikan formal. Pendidikan </w:t>
      </w:r>
      <w:proofErr w:type="gramStart"/>
      <w:r>
        <w:rPr>
          <w:color w:val="000000"/>
        </w:rPr>
        <w:t>non formal</w:t>
      </w:r>
      <w:proofErr w:type="gramEnd"/>
      <w:r>
        <w:rPr>
          <w:color w:val="000000"/>
        </w:rPr>
        <w:t xml:space="preserve"> bertujuan untuk mengantisipasi masyarakat yang dengan berbagai alasan tidak dapat mengikuti pendidikan formal, misal karena faktor ekonomi, faktor demografi, faktor lingkungan dan faktor orang tua dan sebagainya. </w:t>
      </w:r>
    </w:p>
    <w:p w:rsidR="0031430D" w:rsidRDefault="0031430D" w:rsidP="0031430D">
      <w:pPr>
        <w:spacing w:line="244" w:lineRule="auto"/>
      </w:pPr>
      <w:r>
        <w:rPr>
          <w:color w:val="000000"/>
        </w:rPr>
        <w:t xml:space="preserve">Sehingga diharapkan dengan adanya pendidikan non formal masyarakat dapat menikmati pendidikan tanpa ada halangan atau kendala yang sedang dialaminya, hal ini sesuai dengan amanah UUD 1945 dimana tertuang bahwa hak warga negara memperoleh pendidikan. </w:t>
      </w:r>
    </w:p>
    <w:p w:rsidR="0031430D" w:rsidRDefault="0031430D" w:rsidP="0031430D">
      <w:pPr>
        <w:spacing w:line="244" w:lineRule="auto"/>
      </w:pPr>
      <w:r>
        <w:rPr>
          <w:color w:val="000000"/>
        </w:rPr>
        <w:t xml:space="preserve">Perkembangan jaman pun mulai terus berkembang, </w:t>
      </w:r>
      <w:proofErr w:type="gramStart"/>
      <w:r>
        <w:rPr>
          <w:color w:val="000000"/>
        </w:rPr>
        <w:t>gaya</w:t>
      </w:r>
      <w:proofErr w:type="gramEnd"/>
      <w:r>
        <w:rPr>
          <w:color w:val="000000"/>
        </w:rPr>
        <w:t xml:space="preserve"> hidup mulai menyesuaikan dengan perkembangan, imbasnya tak memiliki waktu yang banyak bagi orang tua untuk memberikan pendidikan keluarga khususnya pada saat-saat usia balita (bawah lima tahun) atau batita (bawah tiga tahun), akhirnya pendidikan nonformal menjadi alternatif sebagai tempat untuk memberikan pendidikan anak usia dini. </w:t>
      </w:r>
    </w:p>
    <w:p w:rsidR="0031430D" w:rsidRDefault="0031430D" w:rsidP="0031430D">
      <w:pPr>
        <w:spacing w:line="244" w:lineRule="auto"/>
      </w:pPr>
      <w:r>
        <w:rPr>
          <w:color w:val="000000"/>
        </w:rPr>
        <w:t xml:space="preserve">Akhirnya pendidikan non-formal  sangat mudah kita jumpai, disegala penjuru masyarakat sebagai tempat layanan bagi anak-anak usia dini, seperti Kelompok Bermain (KOBER), TPA (Tempat Penitipan Anak), Taman KanakKanak/ RA, dan lin-lain yang sejenisnya. Pendidikan Nonformal-pun hadir dalam rangka membantu pemerintah menanggulangi angka pengangguran terdidik yang semakin hari semakin membludak yang diakibatkan tidak seimbangnya angka lulusan sekolah dengan kebutuhan atau daya serap pegawai, seperti  hadirnya Lembaga Keterampilan Pendidikan (LKP) sejenis tempat kursus,  kursus bimbingan belajar, kursus menyanyi, kursus menari dan sebagainya.  </w:t>
      </w:r>
    </w:p>
    <w:p w:rsidR="0031430D" w:rsidRDefault="0031430D" w:rsidP="0031430D">
      <w:pPr>
        <w:spacing w:line="244" w:lineRule="auto"/>
      </w:pPr>
      <w:r>
        <w:rPr>
          <w:color w:val="000000"/>
        </w:rPr>
        <w:t xml:space="preserve">Kemudian untuk memberikan kesempatan menikmati pendidikan bagi masyarakat yang kurang beruntung yang diakibatkan oleh faktor ekonomi, keluarga, demografi dan bencana sehingga mereka tidak dapat sekolah di pendidikan formal, pendidikan nonformal hadir juga melalui pendidikan kesetaraan, seperti Kejar Paker A setara SD, Kejar Paket B setara SMP, dan Kejar Paket C setara SMA. </w:t>
      </w:r>
    </w:p>
    <w:p w:rsidR="0031430D" w:rsidRDefault="0031430D" w:rsidP="0031430D">
      <w:pPr>
        <w:spacing w:line="244" w:lineRule="auto"/>
      </w:pPr>
      <w:r>
        <w:rPr>
          <w:color w:val="000000"/>
        </w:rPr>
        <w:t xml:space="preserve">Begitupun dengan program pemerintah dimana bangsa Indonesia yang berkeinginan Bebas Buta Aksara atau Program Melek Huruf dan Angka, pendidikan nonformal hadir menjadi garda terdepan yang ikut memberikan pendidikan buka aksara melalui Keaksaraan Fungsional (KF) dengan sistem KUM (Keaksaraan Usaha Mandiri). KUM ini bertujuan agar masyarakat yang sudah melek aksara tidak buta aksara kembali melalui jalur usaha-usaha mandiri sehingga mereka yang sudah melek angka dan huruf diharapkan dengan KUM </w:t>
      </w:r>
      <w:proofErr w:type="gramStart"/>
      <w:r>
        <w:rPr>
          <w:color w:val="000000"/>
        </w:rPr>
        <w:t>akan</w:t>
      </w:r>
      <w:proofErr w:type="gramEnd"/>
      <w:r>
        <w:rPr>
          <w:color w:val="000000"/>
        </w:rPr>
        <w:t xml:space="preserve"> abadi apa yang mereka telah kuasai.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b/>
          <w:color w:val="000000"/>
        </w:rPr>
        <w:t xml:space="preserve"> </w:t>
      </w:r>
    </w:p>
    <w:p w:rsidR="0031430D" w:rsidRDefault="0031430D" w:rsidP="0031430D">
      <w:pPr>
        <w:pStyle w:val="Heading6"/>
        <w:rPr>
          <w:sz w:val="15"/>
          <w:szCs w:val="15"/>
        </w:rPr>
      </w:pPr>
      <w:r>
        <w:rPr>
          <w:color w:val="000000"/>
          <w:sz w:val="15"/>
          <w:szCs w:val="15"/>
        </w:rPr>
        <w:t xml:space="preserve">3. Pendidikan informal </w:t>
      </w:r>
    </w:p>
    <w:p w:rsidR="0031430D" w:rsidRDefault="0031430D" w:rsidP="0031430D">
      <w:pPr>
        <w:spacing w:line="244" w:lineRule="auto"/>
      </w:pPr>
      <w:r>
        <w:rPr>
          <w:color w:val="000000"/>
        </w:rPr>
        <w:t xml:space="preserve">Pendidikan informal adalah jalur pendidikan keluarga dan lingkungan berbentuk kegiatan belajar secara mandiri yang dilakukan secara sadar dan bertanggung jawab. Hasil pendidikan informal diakui </w:t>
      </w:r>
      <w:proofErr w:type="gramStart"/>
      <w:r>
        <w:rPr>
          <w:color w:val="000000"/>
        </w:rPr>
        <w:t>sama</w:t>
      </w:r>
      <w:proofErr w:type="gramEnd"/>
      <w:r>
        <w:rPr>
          <w:color w:val="000000"/>
        </w:rPr>
        <w:t xml:space="preserve"> dengan pendidikan formal dan nonformal setelah peserta didik lulus ujian sesuai dengan standar nasional pendidikan.</w:t>
      </w:r>
      <w:r>
        <w:rPr>
          <w:rFonts w:ascii="Arial" w:hAnsi="Arial" w:cs="Arial"/>
          <w:color w:val="000000"/>
        </w:rPr>
        <w:t xml:space="preserve"> </w:t>
      </w:r>
      <w:r>
        <w:rPr>
          <w:color w:val="000000"/>
        </w:rPr>
        <w:t>Alasan pemerintah mengagas pendidikan informal adalah:</w:t>
      </w:r>
      <w:r>
        <w:rPr>
          <w:rFonts w:ascii="Arial" w:hAnsi="Arial" w:cs="Arial"/>
          <w:color w:val="000000"/>
        </w:rPr>
        <w:t xml:space="preserve"> </w:t>
      </w:r>
      <w:r>
        <w:rPr>
          <w:color w:val="000000"/>
        </w:rPr>
        <w:t>a.</w:t>
      </w:r>
      <w:r>
        <w:rPr>
          <w:rFonts w:ascii="Arial" w:hAnsi="Arial" w:cs="Arial"/>
          <w:color w:val="000000"/>
        </w:rPr>
        <w:t xml:space="preserve"> </w:t>
      </w:r>
      <w:r>
        <w:rPr>
          <w:color w:val="000000"/>
        </w:rPr>
        <w:t>Pendidikan dimulai dari keluarga</w:t>
      </w:r>
      <w:r>
        <w:rPr>
          <w:rFonts w:ascii="Arial" w:hAnsi="Arial" w:cs="Arial"/>
          <w:color w:val="000000"/>
        </w:rPr>
        <w:t xml:space="preserve"> </w:t>
      </w:r>
    </w:p>
    <w:p w:rsidR="0031430D" w:rsidRDefault="0031430D" w:rsidP="0031430D">
      <w:pPr>
        <w:numPr>
          <w:ilvl w:val="0"/>
          <w:numId w:val="1"/>
        </w:numPr>
        <w:spacing w:line="244" w:lineRule="auto"/>
      </w:pPr>
      <w:r>
        <w:rPr>
          <w:color w:val="000000"/>
        </w:rPr>
        <w:t>Informal diundangkan juga karena untuk mencapai tujuan pendidikan nasonal dimulai dari keluarga</w:t>
      </w:r>
      <w:r>
        <w:rPr>
          <w:rFonts w:ascii="Arial" w:hAnsi="Arial" w:cs="Arial"/>
          <w:color w:val="000000"/>
        </w:rPr>
        <w:t xml:space="preserve"> </w:t>
      </w:r>
    </w:p>
    <w:p w:rsidR="0031430D" w:rsidRDefault="0031430D" w:rsidP="0031430D">
      <w:pPr>
        <w:numPr>
          <w:ilvl w:val="0"/>
          <w:numId w:val="1"/>
        </w:numPr>
        <w:spacing w:line="244" w:lineRule="auto"/>
      </w:pPr>
      <w:r>
        <w:rPr>
          <w:i/>
          <w:color w:val="000000"/>
        </w:rPr>
        <w:t>Homeschooling</w:t>
      </w:r>
      <w:r>
        <w:rPr>
          <w:color w:val="000000"/>
        </w:rPr>
        <w:t>: pendidikan formal tapi dilaksanakan secara informal.</w:t>
      </w:r>
      <w:r>
        <w:rPr>
          <w:rFonts w:ascii="Arial" w:hAnsi="Arial" w:cs="Arial"/>
          <w:color w:val="000000"/>
        </w:rPr>
        <w:t xml:space="preserve"> </w:t>
      </w:r>
    </w:p>
    <w:p w:rsidR="0031430D" w:rsidRDefault="0031430D" w:rsidP="0031430D">
      <w:pPr>
        <w:numPr>
          <w:ilvl w:val="0"/>
          <w:numId w:val="1"/>
        </w:numPr>
        <w:spacing w:line="244" w:lineRule="auto"/>
      </w:pPr>
      <w:r>
        <w:rPr>
          <w:color w:val="000000"/>
        </w:rPr>
        <w:t>Anak harus dididik dari lahir</w:t>
      </w:r>
      <w:r>
        <w:rPr>
          <w:rFonts w:ascii="Arial" w:hAnsi="Arial" w:cs="Arial"/>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Disebut sebagai pendidikan informal karena pendidikan ini dilakukan secara mandiri dari dalam diri sendiri yang memiliki kesadaran serta tanggung jawab yang penuh dalam proses penerapannya. Pendidikan informal biasanya dimulai dari lingkungan keluarga serta lingkungan masyarakat. Jika pendidikan ini dimulai dari ruang lingkup keluarga, maka peran orang tua sangatlah penting karena orang tua merupakan panutan pertama yang biasanya dijadikan teladan dari para peserta didik.  Maka dari itu, orang tua pun harus memiliki keahlian dan pengetahuan yang cukup sehingga dampak yang diharapkan </w:t>
      </w:r>
      <w:proofErr w:type="gramStart"/>
      <w:r>
        <w:rPr>
          <w:color w:val="000000"/>
        </w:rPr>
        <w:t>akan</w:t>
      </w:r>
      <w:proofErr w:type="gramEnd"/>
      <w:r>
        <w:rPr>
          <w:color w:val="000000"/>
        </w:rPr>
        <w:t xml:space="preserve"> berhasil dengan baik. Bahkan jika orang tua tidak mampu dengan mata pelajaran yang harus diberikan dapat memanggil guru yang kemampuannya cukup memadai untuk memberikan bimbingan di rumah kepada anaknya.  </w:t>
      </w:r>
    </w:p>
    <w:p w:rsidR="0031430D" w:rsidRDefault="0031430D" w:rsidP="0031430D">
      <w:pPr>
        <w:spacing w:line="244" w:lineRule="auto"/>
      </w:pPr>
      <w:r>
        <w:rPr>
          <w:color w:val="000000"/>
        </w:rPr>
        <w:t xml:space="preserve">Setelah dianggap mampu untuk menguasai kompetensi pengetahuan serta lama belajar di rumah, maka orang tua mendaftarkan anaknya tersebut ke pendidikan non formal untuk mengikuti Ujian Akhir disesuaikan dengan tingkatan yang </w:t>
      </w:r>
      <w:proofErr w:type="gramStart"/>
      <w:r>
        <w:rPr>
          <w:color w:val="000000"/>
        </w:rPr>
        <w:t>akan</w:t>
      </w:r>
      <w:proofErr w:type="gramEnd"/>
      <w:r>
        <w:rPr>
          <w:color w:val="000000"/>
        </w:rPr>
        <w:t xml:space="preserve"> diambil. Sebagai contoh pendidikan informal ini dilakukan oleh Keluarga Vina Panduwinata, dimana putranya dididik melalui jalur pendidikan informal.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pStyle w:val="Heading6"/>
        <w:rPr>
          <w:sz w:val="15"/>
          <w:szCs w:val="15"/>
        </w:rPr>
      </w:pPr>
      <w:r>
        <w:rPr>
          <w:color w:val="000000"/>
          <w:sz w:val="15"/>
          <w:szCs w:val="15"/>
        </w:rPr>
        <w:t>C.</w:t>
      </w:r>
      <w:r>
        <w:rPr>
          <w:rFonts w:ascii="Arial" w:hAnsi="Arial" w:cs="Arial"/>
          <w:color w:val="000000"/>
          <w:sz w:val="15"/>
          <w:szCs w:val="15"/>
        </w:rPr>
        <w:t xml:space="preserve"> </w:t>
      </w:r>
      <w:r>
        <w:rPr>
          <w:color w:val="000000"/>
          <w:sz w:val="15"/>
          <w:szCs w:val="15"/>
        </w:rPr>
        <w:t xml:space="preserve">Lingkungan Pendidikan </w:t>
      </w:r>
    </w:p>
    <w:p w:rsidR="0031430D" w:rsidRDefault="0031430D" w:rsidP="0031430D">
      <w:pPr>
        <w:jc w:val="left"/>
      </w:pPr>
      <w:r>
        <w:rPr>
          <w:color w:val="000000"/>
        </w:rPr>
        <w:t xml:space="preserve">Lingkungan pendidikan terbagi menjadi tiga bagian, yaitu (1) lingkungan keluarga, (2) lingkungan sekolah, dan (3) lingkungan masyarakat. Untuk lebih jelas </w:t>
      </w:r>
      <w:proofErr w:type="gramStart"/>
      <w:r>
        <w:rPr>
          <w:color w:val="000000"/>
        </w:rPr>
        <w:t>akan</w:t>
      </w:r>
      <w:proofErr w:type="gramEnd"/>
      <w:r>
        <w:rPr>
          <w:color w:val="000000"/>
        </w:rPr>
        <w:t xml:space="preserve"> diuraikan di bawah ini: </w:t>
      </w:r>
    </w:p>
    <w:p w:rsidR="0031430D" w:rsidRDefault="0031430D" w:rsidP="0031430D">
      <w:pPr>
        <w:spacing w:line="256" w:lineRule="auto"/>
        <w:jc w:val="left"/>
      </w:pPr>
      <w:r>
        <w:rPr>
          <w:color w:val="000000"/>
        </w:rPr>
        <w:t xml:space="preserve"> </w:t>
      </w:r>
    </w:p>
    <w:p w:rsidR="0031430D" w:rsidRDefault="0031430D" w:rsidP="0031430D">
      <w:pPr>
        <w:pStyle w:val="Heading6"/>
        <w:rPr>
          <w:sz w:val="15"/>
          <w:szCs w:val="15"/>
        </w:rPr>
      </w:pPr>
      <w:r>
        <w:rPr>
          <w:color w:val="000000"/>
          <w:sz w:val="15"/>
          <w:szCs w:val="15"/>
        </w:rPr>
        <w:t>1.</w:t>
      </w:r>
      <w:r>
        <w:rPr>
          <w:rFonts w:ascii="Arial" w:hAnsi="Arial" w:cs="Arial"/>
          <w:color w:val="000000"/>
          <w:sz w:val="15"/>
          <w:szCs w:val="15"/>
        </w:rPr>
        <w:t xml:space="preserve"> </w:t>
      </w:r>
      <w:r>
        <w:rPr>
          <w:color w:val="000000"/>
          <w:sz w:val="15"/>
          <w:szCs w:val="15"/>
        </w:rPr>
        <w:t xml:space="preserve">Lingkungan Keluarga </w:t>
      </w:r>
    </w:p>
    <w:p w:rsidR="0031430D" w:rsidRDefault="0031430D" w:rsidP="0031430D">
      <w:pPr>
        <w:spacing w:line="244" w:lineRule="auto"/>
      </w:pPr>
      <w:r>
        <w:rPr>
          <w:color w:val="000000"/>
        </w:rPr>
        <w:t xml:space="preserve">Keluarga merupakan lingkungan pendidikan yang pertama dan utama bagi manusia karena manusia pertama kalinya memperoleh pendidikan di lingkungan ini sebelum mengenal lingkungan pendidikan yang lainnya. Kedua orang tua merupakan guru yang paling pertama dikenal oleh anak. Selain itu manusia mengalami proses pendidikan sejak lahir bahkan sejak dalam kandungan. Pendidikan keluarga disebut sebagai pendidikan utama karena di dalam lingkungan ini segenap potensi yang dimiliki manusia terbentuk dan sebagian dikembangkan. Pendidikan keluarga dapat dibedakan menjadi dua yaitu pendidikan </w:t>
      </w:r>
      <w:r>
        <w:rPr>
          <w:i/>
          <w:color w:val="000000"/>
        </w:rPr>
        <w:t>prenatal</w:t>
      </w:r>
      <w:r>
        <w:rPr>
          <w:color w:val="000000"/>
        </w:rPr>
        <w:t xml:space="preserve"> (pendidikan dalam kandungan) dan pendidikan </w:t>
      </w:r>
      <w:r>
        <w:rPr>
          <w:i/>
          <w:color w:val="000000"/>
        </w:rPr>
        <w:t>postnatal</w:t>
      </w:r>
      <w:r>
        <w:rPr>
          <w:color w:val="000000"/>
        </w:rPr>
        <w:t xml:space="preserve"> (pendidikan setelah lahir).  </w:t>
      </w:r>
    </w:p>
    <w:p w:rsidR="0031430D" w:rsidRDefault="0031430D" w:rsidP="0031430D">
      <w:pPr>
        <w:spacing w:line="244" w:lineRule="auto"/>
      </w:pPr>
      <w:r>
        <w:rPr>
          <w:color w:val="000000"/>
        </w:rPr>
        <w:t xml:space="preserve">Pendidikan </w:t>
      </w:r>
      <w:r>
        <w:rPr>
          <w:i/>
          <w:color w:val="000000"/>
        </w:rPr>
        <w:t xml:space="preserve">prenatal </w:t>
      </w:r>
      <w:proofErr w:type="gramStart"/>
      <w:r>
        <w:rPr>
          <w:color w:val="000000"/>
        </w:rPr>
        <w:t>( pendidikan</w:t>
      </w:r>
      <w:proofErr w:type="gramEnd"/>
      <w:r>
        <w:rPr>
          <w:color w:val="000000"/>
        </w:rPr>
        <w:t xml:space="preserve"> dalam kandungan) diyakini merupakan pendidikan untuk pembentukan potensi yang akan dikembangkan dalam proses pendidikan selanjutnya. Wujud praktek pendidikan prenatal cenderung dipengaruhi oleh praktik–praktik budaya seperti do’a untuk si janin, mitoni, neloni, sirikan, dll. Sedangkan, pendidikan </w:t>
      </w:r>
      <w:r>
        <w:rPr>
          <w:i/>
          <w:color w:val="000000"/>
        </w:rPr>
        <w:t>postnatal</w:t>
      </w:r>
      <w:r>
        <w:rPr>
          <w:color w:val="000000"/>
        </w:rPr>
        <w:t xml:space="preserve"> </w:t>
      </w:r>
      <w:proofErr w:type="gramStart"/>
      <w:r>
        <w:rPr>
          <w:color w:val="000000"/>
        </w:rPr>
        <w:t>( pendidikan</w:t>
      </w:r>
      <w:proofErr w:type="gramEnd"/>
      <w:r>
        <w:rPr>
          <w:color w:val="000000"/>
        </w:rPr>
        <w:t xml:space="preserve"> setelah lahir) yaitu pendidikan yang diberikan kepada si anak setelah lahir dengan hal – hal yang akan bermanfaat dan berguna dalam hidupnya. Wujud praktek pendidikan </w:t>
      </w:r>
      <w:r>
        <w:rPr>
          <w:i/>
          <w:color w:val="000000"/>
        </w:rPr>
        <w:t>postnatal</w:t>
      </w:r>
      <w:r>
        <w:rPr>
          <w:color w:val="000000"/>
        </w:rPr>
        <w:t xml:space="preserve"> yaitu cenderung pada pendidikan karakter dan perilaku dari individu tersebut. </w:t>
      </w:r>
    </w:p>
    <w:p w:rsidR="0031430D" w:rsidRDefault="0031430D" w:rsidP="0031430D">
      <w:pPr>
        <w:spacing w:line="244" w:lineRule="auto"/>
      </w:pPr>
      <w:r>
        <w:rPr>
          <w:color w:val="000000"/>
        </w:rPr>
        <w:t xml:space="preserve">Dasar tanggung jawab keluarga terhadap pendidikan anaknya yang pertama meliputi motivasi cinta kasih yang menjiwai hubungan orang tua dengan anak. </w:t>
      </w:r>
    </w:p>
    <w:p w:rsidR="0031430D" w:rsidRDefault="0031430D" w:rsidP="0031430D">
      <w:pPr>
        <w:spacing w:line="244" w:lineRule="auto"/>
      </w:pPr>
      <w:r>
        <w:rPr>
          <w:color w:val="000000"/>
        </w:rPr>
        <w:t xml:space="preserve">Cinta kasih ini </w:t>
      </w:r>
      <w:proofErr w:type="gramStart"/>
      <w:r>
        <w:rPr>
          <w:color w:val="000000"/>
        </w:rPr>
        <w:t>akan</w:t>
      </w:r>
      <w:proofErr w:type="gramEnd"/>
      <w:r>
        <w:rPr>
          <w:color w:val="000000"/>
        </w:rPr>
        <w:t xml:space="preserve"> mendorong sikap dan tindakan untuk menerima tanggung jawab dan mengabdikan hidupnya untuk sang anak. Yang kedua yaitu motivasi kewajiban moral orang tua terhadap anak. Tanggung jawab moral ini meliputi nilai–nilai religius spiritual untuk memelihara martabat dan kehormatan keluarga. Serta tanggung jawab sosial sebagai bagian dari keluarga yang pada gilirannya juga </w:t>
      </w:r>
      <w:proofErr w:type="gramStart"/>
      <w:r>
        <w:rPr>
          <w:color w:val="000000"/>
        </w:rPr>
        <w:t>akan</w:t>
      </w:r>
      <w:proofErr w:type="gramEnd"/>
      <w:r>
        <w:rPr>
          <w:color w:val="000000"/>
        </w:rPr>
        <w:t xml:space="preserve"> menjadi bagian dari masyarakat. </w:t>
      </w:r>
    </w:p>
    <w:p w:rsidR="0031430D" w:rsidRDefault="0031430D" w:rsidP="0031430D">
      <w:pPr>
        <w:spacing w:line="244" w:lineRule="auto"/>
      </w:pPr>
      <w:r>
        <w:rPr>
          <w:color w:val="000000"/>
        </w:rPr>
        <w:t xml:space="preserve">Pendidikan keluarga merupakan pendidikan awal yang dapat menentukan pendidikan berikutnya, oleh karena itu dikatakan pendidikan keluarga adalah pendidikan dasar bagi seorang anak untuk pendidikan selanjutnya. Saya sampaikan sebuah nuansa pendidikan keluarga yang perlu menjadi tuntunan kita, yaitu Film Keluarga Cemara yang ditayangkan salah satu TV dengan pemerannya Adi Kurdi dan Novia Kolopaking dkk. </w:t>
      </w:r>
    </w:p>
    <w:p w:rsidR="0031430D" w:rsidRDefault="0031430D" w:rsidP="0031430D">
      <w:pPr>
        <w:spacing w:line="256" w:lineRule="auto"/>
        <w:jc w:val="center"/>
      </w:pPr>
      <w:r>
        <w:rPr>
          <w:noProof/>
        </w:rPr>
        <w:drawing>
          <wp:inline distT="0" distB="0" distL="0" distR="0">
            <wp:extent cx="2466340" cy="1849755"/>
            <wp:effectExtent l="0" t="0" r="0" b="0"/>
            <wp:docPr id="3" name="Picture 3" descr="C:\Users\ASUS\AppData\Local\Temp\ksohtml1337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ksohtml13372\wps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340" cy="1849755"/>
                    </a:xfrm>
                    <a:prstGeom prst="rect">
                      <a:avLst/>
                    </a:prstGeom>
                    <a:noFill/>
                    <a:ln>
                      <a:noFill/>
                    </a:ln>
                  </pic:spPr>
                </pic:pic>
              </a:graphicData>
            </a:graphic>
          </wp:inline>
        </w:drawing>
      </w:r>
      <w:r>
        <w:rPr>
          <w:color w:val="000000"/>
        </w:rPr>
        <w:t xml:space="preserve"> </w:t>
      </w:r>
    </w:p>
    <w:p w:rsidR="0031430D" w:rsidRDefault="0031430D" w:rsidP="0031430D">
      <w:pPr>
        <w:spacing w:line="244" w:lineRule="auto"/>
      </w:pPr>
      <w:r>
        <w:rPr>
          <w:color w:val="000000"/>
        </w:rPr>
        <w:t xml:space="preserve">Lirik </w:t>
      </w:r>
      <w:proofErr w:type="gramStart"/>
      <w:r>
        <w:rPr>
          <w:color w:val="000000"/>
        </w:rPr>
        <w:t>Lagu :</w:t>
      </w:r>
      <w:proofErr w:type="gramEnd"/>
      <w:r>
        <w:rPr>
          <w:color w:val="000000"/>
        </w:rPr>
        <w:t xml:space="preserve"> Keluarga Cemara </w:t>
      </w:r>
    </w:p>
    <w:p w:rsidR="0031430D" w:rsidRDefault="0031430D" w:rsidP="0031430D">
      <w:pPr>
        <w:spacing w:line="244" w:lineRule="auto"/>
      </w:pPr>
      <w:r>
        <w:rPr>
          <w:color w:val="000000"/>
        </w:rPr>
        <w:t xml:space="preserve">Harta yang paling berharga adalah keluarga </w:t>
      </w:r>
    </w:p>
    <w:p w:rsidR="0031430D" w:rsidRDefault="0031430D" w:rsidP="0031430D">
      <w:pPr>
        <w:spacing w:line="244" w:lineRule="auto"/>
      </w:pPr>
      <w:r>
        <w:rPr>
          <w:color w:val="000000"/>
        </w:rPr>
        <w:t xml:space="preserve">Istana yang paling indah adalah keluarga </w:t>
      </w:r>
    </w:p>
    <w:p w:rsidR="0031430D" w:rsidRDefault="0031430D" w:rsidP="0031430D">
      <w:pPr>
        <w:spacing w:line="244" w:lineRule="auto"/>
      </w:pPr>
      <w:r>
        <w:rPr>
          <w:color w:val="000000"/>
        </w:rPr>
        <w:t xml:space="preserve">Puisi yang paling bermakna adalah keluarga </w:t>
      </w:r>
    </w:p>
    <w:p w:rsidR="0031430D" w:rsidRDefault="0031430D" w:rsidP="0031430D">
      <w:pPr>
        <w:spacing w:line="244" w:lineRule="auto"/>
      </w:pPr>
      <w:r>
        <w:rPr>
          <w:color w:val="000000"/>
        </w:rPr>
        <w:t xml:space="preserve">Mutiara tiada </w:t>
      </w:r>
      <w:proofErr w:type="gramStart"/>
      <w:r>
        <w:rPr>
          <w:color w:val="000000"/>
        </w:rPr>
        <w:t>tara</w:t>
      </w:r>
      <w:proofErr w:type="gramEnd"/>
      <w:r>
        <w:rPr>
          <w:color w:val="000000"/>
        </w:rPr>
        <w:t xml:space="preserve"> adalah keluarga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Selamat pagi Emak </w:t>
      </w:r>
    </w:p>
    <w:p w:rsidR="0031430D" w:rsidRDefault="0031430D" w:rsidP="0031430D">
      <w:pPr>
        <w:spacing w:line="244" w:lineRule="auto"/>
      </w:pPr>
      <w:r>
        <w:rPr>
          <w:color w:val="000000"/>
        </w:rPr>
        <w:t xml:space="preserve">Selamat pagi Abah </w:t>
      </w:r>
    </w:p>
    <w:p w:rsidR="0031430D" w:rsidRDefault="0031430D" w:rsidP="0031430D">
      <w:pPr>
        <w:spacing w:line="244" w:lineRule="auto"/>
      </w:pPr>
      <w:r>
        <w:rPr>
          <w:color w:val="000000"/>
        </w:rPr>
        <w:t xml:space="preserve">Mentari hari ini berseri indah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Terima kasih Emak </w:t>
      </w:r>
    </w:p>
    <w:p w:rsidR="0031430D" w:rsidRDefault="0031430D" w:rsidP="0031430D">
      <w:pPr>
        <w:spacing w:line="244" w:lineRule="auto"/>
      </w:pPr>
      <w:r>
        <w:rPr>
          <w:color w:val="000000"/>
        </w:rPr>
        <w:t xml:space="preserve">Terima kasih Abah </w:t>
      </w:r>
    </w:p>
    <w:p w:rsidR="0031430D" w:rsidRDefault="0031430D" w:rsidP="0031430D">
      <w:pPr>
        <w:spacing w:line="244" w:lineRule="auto"/>
      </w:pPr>
      <w:r>
        <w:rPr>
          <w:color w:val="000000"/>
        </w:rPr>
        <w:t xml:space="preserve">Untuk tampil perkasa bagi kami putra putri yang siap berbakti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Agil </w:t>
      </w:r>
      <w:proofErr w:type="gramStart"/>
      <w:r>
        <w:rPr>
          <w:color w:val="000000"/>
        </w:rPr>
        <w:t>sama</w:t>
      </w:r>
      <w:proofErr w:type="gramEnd"/>
      <w:r>
        <w:rPr>
          <w:color w:val="000000"/>
        </w:rPr>
        <w:t xml:space="preserve"> Ara! Teteh mau jualan opak dulu ya </w:t>
      </w:r>
      <w:proofErr w:type="gramStart"/>
      <w:r>
        <w:rPr>
          <w:color w:val="000000"/>
        </w:rPr>
        <w:t>Ya</w:t>
      </w:r>
      <w:proofErr w:type="gramEnd"/>
      <w:r>
        <w:rPr>
          <w:color w:val="000000"/>
        </w:rPr>
        <w:t xml:space="preserve"> Teh... </w:t>
      </w:r>
    </w:p>
    <w:p w:rsidR="0031430D" w:rsidRDefault="0031430D" w:rsidP="0031430D">
      <w:pPr>
        <w:spacing w:line="244" w:lineRule="auto"/>
      </w:pPr>
      <w:r>
        <w:rPr>
          <w:color w:val="000000"/>
        </w:rPr>
        <w:t xml:space="preserve">Jangan lupa bilang </w:t>
      </w:r>
      <w:proofErr w:type="gramStart"/>
      <w:r>
        <w:rPr>
          <w:color w:val="000000"/>
        </w:rPr>
        <w:t>sama</w:t>
      </w:r>
      <w:proofErr w:type="gramEnd"/>
      <w:r>
        <w:rPr>
          <w:color w:val="000000"/>
        </w:rPr>
        <w:t xml:space="preserve"> Abah ya! </w:t>
      </w:r>
    </w:p>
    <w:p w:rsidR="0031430D" w:rsidRDefault="0031430D" w:rsidP="0031430D">
      <w:pPr>
        <w:spacing w:line="244" w:lineRule="auto"/>
      </w:pPr>
      <w:r>
        <w:rPr>
          <w:color w:val="000000"/>
        </w:rPr>
        <w:t xml:space="preserve">Ya </w:t>
      </w:r>
    </w:p>
    <w:p w:rsidR="0031430D" w:rsidRDefault="0031430D" w:rsidP="0031430D">
      <w:pPr>
        <w:spacing w:line="244" w:lineRule="auto"/>
      </w:pPr>
      <w:r>
        <w:rPr>
          <w:color w:val="000000"/>
        </w:rPr>
        <w:t xml:space="preserve">Teh...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Ya, Mau permen... </w:t>
      </w:r>
    </w:p>
    <w:p w:rsidR="0031430D" w:rsidRDefault="0031430D" w:rsidP="0031430D">
      <w:pPr>
        <w:spacing w:line="244" w:lineRule="auto"/>
      </w:pPr>
      <w:r>
        <w:rPr>
          <w:color w:val="000000"/>
        </w:rPr>
        <w:t xml:space="preserve">Permen, permen </w:t>
      </w:r>
      <w:proofErr w:type="gramStart"/>
      <w:r>
        <w:rPr>
          <w:color w:val="000000"/>
        </w:rPr>
        <w:t>apa</w:t>
      </w:r>
      <w:proofErr w:type="gramEnd"/>
      <w:r>
        <w:rPr>
          <w:color w:val="000000"/>
        </w:rPr>
        <w:t xml:space="preserve">? </w:t>
      </w:r>
    </w:p>
    <w:p w:rsidR="0031430D" w:rsidRDefault="0031430D" w:rsidP="0031430D">
      <w:pPr>
        <w:spacing w:line="244" w:lineRule="auto"/>
      </w:pPr>
      <w:r>
        <w:rPr>
          <w:color w:val="000000"/>
        </w:rPr>
        <w:t xml:space="preserve">Permen </w:t>
      </w:r>
      <w:proofErr w:type="gramStart"/>
      <w:r>
        <w:rPr>
          <w:color w:val="000000"/>
        </w:rPr>
        <w:t>apa</w:t>
      </w:r>
      <w:proofErr w:type="gramEnd"/>
      <w:r>
        <w:rPr>
          <w:color w:val="000000"/>
        </w:rPr>
        <w:t xml:space="preserve"> aja...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A..</w:t>
      </w:r>
      <w:proofErr w:type="gramStart"/>
      <w:r>
        <w:rPr>
          <w:color w:val="000000"/>
        </w:rPr>
        <w:t>,</w:t>
      </w:r>
      <w:proofErr w:type="gramEnd"/>
      <w:r>
        <w:rPr>
          <w:color w:val="000000"/>
        </w:rPr>
        <w:t xml:space="preserve"> Teteh berangkat dulu ya... </w:t>
      </w:r>
    </w:p>
    <w:p w:rsidR="0031430D" w:rsidRDefault="0031430D" w:rsidP="0031430D">
      <w:pPr>
        <w:spacing w:line="244" w:lineRule="auto"/>
      </w:pPr>
      <w:r>
        <w:rPr>
          <w:color w:val="000000"/>
        </w:rPr>
        <w:t xml:space="preserve">Ya </w:t>
      </w:r>
    </w:p>
    <w:p w:rsidR="0031430D" w:rsidRDefault="0031430D" w:rsidP="0031430D">
      <w:pPr>
        <w:spacing w:line="244" w:lineRule="auto"/>
      </w:pPr>
      <w:r>
        <w:rPr>
          <w:color w:val="000000"/>
        </w:rPr>
        <w:t xml:space="preserve">Teh...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Harta yang paling berharga adalah keluarga </w:t>
      </w:r>
    </w:p>
    <w:p w:rsidR="0031430D" w:rsidRDefault="0031430D" w:rsidP="0031430D">
      <w:pPr>
        <w:spacing w:line="244" w:lineRule="auto"/>
      </w:pPr>
      <w:r>
        <w:rPr>
          <w:color w:val="000000"/>
        </w:rPr>
        <w:t xml:space="preserve">Istana yang paling indah adalah keluarga </w:t>
      </w:r>
    </w:p>
    <w:p w:rsidR="0031430D" w:rsidRDefault="0031430D" w:rsidP="0031430D">
      <w:pPr>
        <w:spacing w:line="244" w:lineRule="auto"/>
      </w:pPr>
      <w:r>
        <w:rPr>
          <w:color w:val="000000"/>
        </w:rPr>
        <w:t xml:space="preserve">Puisi yang paling bermakna adalah keluarga </w:t>
      </w:r>
    </w:p>
    <w:p w:rsidR="0031430D" w:rsidRDefault="0031430D" w:rsidP="0031430D">
      <w:pPr>
        <w:spacing w:line="244" w:lineRule="auto"/>
      </w:pPr>
      <w:r>
        <w:rPr>
          <w:color w:val="000000"/>
        </w:rPr>
        <w:t xml:space="preserve">Mutiara tiada </w:t>
      </w:r>
      <w:proofErr w:type="gramStart"/>
      <w:r>
        <w:rPr>
          <w:color w:val="000000"/>
        </w:rPr>
        <w:t>tara</w:t>
      </w:r>
      <w:proofErr w:type="gramEnd"/>
      <w:r>
        <w:rPr>
          <w:color w:val="000000"/>
        </w:rPr>
        <w:t xml:space="preserve"> adalah keluarga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Selamat pagi Emak </w:t>
      </w:r>
    </w:p>
    <w:p w:rsidR="0031430D" w:rsidRDefault="0031430D" w:rsidP="0031430D">
      <w:pPr>
        <w:spacing w:line="244" w:lineRule="auto"/>
      </w:pPr>
      <w:r>
        <w:rPr>
          <w:color w:val="000000"/>
        </w:rPr>
        <w:t xml:space="preserve">Selamat pagi Abah </w:t>
      </w:r>
    </w:p>
    <w:p w:rsidR="0031430D" w:rsidRDefault="0031430D" w:rsidP="0031430D">
      <w:pPr>
        <w:spacing w:line="244" w:lineRule="auto"/>
      </w:pPr>
      <w:r>
        <w:rPr>
          <w:color w:val="000000"/>
        </w:rPr>
        <w:t xml:space="preserve">Mentari hari ini berseri indah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Terima kasih Emak </w:t>
      </w:r>
    </w:p>
    <w:p w:rsidR="0031430D" w:rsidRDefault="0031430D" w:rsidP="0031430D">
      <w:pPr>
        <w:spacing w:line="244" w:lineRule="auto"/>
      </w:pPr>
      <w:r>
        <w:rPr>
          <w:color w:val="000000"/>
        </w:rPr>
        <w:t xml:space="preserve">Terima kasih Abah </w:t>
      </w:r>
    </w:p>
    <w:p w:rsidR="0031430D" w:rsidRDefault="0031430D" w:rsidP="0031430D">
      <w:pPr>
        <w:spacing w:line="244" w:lineRule="auto"/>
      </w:pPr>
      <w:r>
        <w:rPr>
          <w:color w:val="000000"/>
        </w:rPr>
        <w:t xml:space="preserve">Untuk tampil perkasa bagi kami putra putri yang siap berbakti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Dari lirik lagu itulah nampak keluarga menjadi pondasi pendidikan karakter bagi anak-anak ketika anak-anak </w:t>
      </w:r>
      <w:proofErr w:type="gramStart"/>
      <w:r>
        <w:rPr>
          <w:color w:val="000000"/>
        </w:rPr>
        <w:t>akan</w:t>
      </w:r>
      <w:proofErr w:type="gramEnd"/>
      <w:r>
        <w:rPr>
          <w:color w:val="000000"/>
        </w:rPr>
        <w:t xml:space="preserve"> bergaul dan keluar dari lingkungan keluarga untuk bersosialisasi bersama orang lain membawa pendidikan keluarga yang sangat baik akan menjadi barometer bagi anak-anak ketika bersosialisasi. Oleh karena itu pendidikan keluarga merupakan pendidikan yang paling utama yang perlu terus dilakukan oleh orang tua sebagai guru yang utama dan pertama. </w:t>
      </w:r>
    </w:p>
    <w:p w:rsidR="0031430D" w:rsidRDefault="0031430D" w:rsidP="0031430D">
      <w:pPr>
        <w:spacing w:line="256" w:lineRule="auto"/>
        <w:jc w:val="left"/>
      </w:pPr>
      <w:r>
        <w:rPr>
          <w:color w:val="000000"/>
        </w:rPr>
        <w:t xml:space="preserve"> </w:t>
      </w:r>
    </w:p>
    <w:p w:rsidR="0031430D" w:rsidRDefault="0031430D" w:rsidP="0031430D">
      <w:pPr>
        <w:pStyle w:val="Heading6"/>
        <w:rPr>
          <w:sz w:val="15"/>
          <w:szCs w:val="15"/>
        </w:rPr>
      </w:pPr>
      <w:r>
        <w:rPr>
          <w:color w:val="000000"/>
          <w:sz w:val="15"/>
          <w:szCs w:val="15"/>
        </w:rPr>
        <w:t>2.</w:t>
      </w:r>
      <w:r>
        <w:rPr>
          <w:rFonts w:ascii="Arial" w:hAnsi="Arial" w:cs="Arial"/>
          <w:color w:val="000000"/>
          <w:sz w:val="15"/>
          <w:szCs w:val="15"/>
        </w:rPr>
        <w:t xml:space="preserve"> </w:t>
      </w:r>
      <w:r>
        <w:rPr>
          <w:color w:val="000000"/>
          <w:sz w:val="15"/>
          <w:szCs w:val="15"/>
        </w:rPr>
        <w:t xml:space="preserve">Lingkungan Sekolah </w:t>
      </w:r>
    </w:p>
    <w:p w:rsidR="0031430D" w:rsidRDefault="0031430D" w:rsidP="0031430D">
      <w:pPr>
        <w:spacing w:line="244" w:lineRule="auto"/>
      </w:pPr>
      <w:r>
        <w:rPr>
          <w:color w:val="000000"/>
        </w:rPr>
        <w:t xml:space="preserve">Seiring dengan perkembangan peradaban manusia, semakin identitas orang tua pekerja/bisnis dan semakin didesaknya kebutuhan hidup yang semakin kompetitif, orang merasa tidak mampu lagi untuk mendidik anaknya karena waktu yang begitu berharga bagi memperjuangkan anak dan isteri. Pada masyarakat yang semakin komplek, anak perlu persiapan khusus untuk mencapai masa kedewasaan. Persiapan ini perlu waktu, tempat dan proses yang khusus. Dengan demikian orang perlu lembaga tertentu untuk menggantikan sebagian fungsinya sebagai pendidik.  </w:t>
      </w:r>
    </w:p>
    <w:p w:rsidR="0031430D" w:rsidRDefault="0031430D" w:rsidP="0031430D">
      <w:pPr>
        <w:spacing w:line="244" w:lineRule="auto"/>
      </w:pPr>
      <w:r>
        <w:rPr>
          <w:color w:val="000000"/>
        </w:rPr>
        <w:t>Lembaga ini dalam perkembangannya lebih lanjut dikenal sebagai sekolah. Sekolah merupakan sarana yang secara sengaja dirancang untuk melaksanakan pendidikan. Salah satu alternatif yang mungkin dilakukan di sekolah untuk melaksanakan kebijakan nasional adalah secara bertahapb mengembangkan sekolah menjadi suatu tempat pusat latihan (</w:t>
      </w:r>
      <w:r>
        <w:rPr>
          <w:i/>
          <w:color w:val="000000"/>
        </w:rPr>
        <w:t>training centre</w:t>
      </w:r>
      <w:r>
        <w:rPr>
          <w:color w:val="000000"/>
        </w:rPr>
        <w:t xml:space="preserve">) manusia Indonesia di masa depan.  </w:t>
      </w:r>
    </w:p>
    <w:p w:rsidR="0031430D" w:rsidRDefault="0031430D" w:rsidP="0031430D">
      <w:pPr>
        <w:spacing w:line="244" w:lineRule="auto"/>
      </w:pPr>
      <w:r>
        <w:rPr>
          <w:color w:val="000000"/>
        </w:rPr>
        <w:t xml:space="preserve">Namun, sekolah nampaknya tidak dapat menampung bagi semua warga masyarakat yang ingin menitipkan anak-anaknya untuk dapat menimba ilmu pengetahun, apalagi dengan keberadaan perkembangan dunia yang semakin berat yang akhirnya banyak anak-anak yang putus sekolah bahkan adanya pembiayaan sekolah yang cukup berat bagi orang tua untuk menyekolahkan anak-anaknya yang akhir anak-anak tidak dapat sekolah. Dari fenomena tersebut, pemerintah pun memberikan kesempatan kepada warga masyarakat untuk dapat bersekolah di pendidikan luar sekolah yang fungsinya </w:t>
      </w:r>
      <w:proofErr w:type="gramStart"/>
      <w:r>
        <w:rPr>
          <w:color w:val="000000"/>
        </w:rPr>
        <w:t>sama</w:t>
      </w:r>
      <w:proofErr w:type="gramEnd"/>
      <w:r>
        <w:rPr>
          <w:color w:val="000000"/>
        </w:rPr>
        <w:t xml:space="preserve"> dengan pendidikan sekolah, sehingga anak-anak dari berbagai latar belakang apapun dapat merasakan pendidikan. </w:t>
      </w:r>
    </w:p>
    <w:p w:rsidR="0031430D" w:rsidRDefault="0031430D" w:rsidP="0031430D">
      <w:pPr>
        <w:spacing w:line="244" w:lineRule="auto"/>
      </w:pPr>
      <w:r>
        <w:rPr>
          <w:color w:val="000000"/>
        </w:rPr>
        <w:t xml:space="preserve">Dengan kata lain, sekolah sebagai pusat pendidikan adalah sekolah yang mencerminkan masyarakat yang maju karena pemanfaatan secara optimal ilmu pengetahuan dan teknologi, tetapi tetap berpijak pada ciri ke Indonesiaan. Dengan demikian, pendidikan di sekolah secara seimbang dan serasi bias mencakup aspek pembudayaan, penguasaan pengetahuan, dan pemilik keterampilan peserta didik. Selain itu, sekolah juga telah mencapai posisi yang sangat sentral dan belantara pendidikan manusia. Sekarang sekolah tidak lagi berfungsi sebagai pelengkap pendidikan kelurga tetapi merupakan kebutuhan. Hal itu disebabkan karena pendidikan berimbas pada pola pikir ekonomi yaitu efektivitas dan efisiensi yang merupakan ideologi dalam pendidikan.  </w:t>
      </w:r>
    </w:p>
    <w:p w:rsidR="0031430D" w:rsidRDefault="0031430D" w:rsidP="0031430D">
      <w:pPr>
        <w:spacing w:line="244" w:lineRule="auto"/>
      </w:pPr>
      <w:r>
        <w:rPr>
          <w:color w:val="000000"/>
        </w:rPr>
        <w:t xml:space="preserve">Oleh karena itu sekolah merupakan “Wawasan Wiyata Mandala” dimana lingkungan sekolah hanya boleh digunakan untuk kepentingan kegiatan pendidikan. </w:t>
      </w:r>
    </w:p>
    <w:p w:rsidR="0031430D" w:rsidRDefault="0031430D" w:rsidP="0031430D">
      <w:pPr>
        <w:spacing w:line="244" w:lineRule="auto"/>
      </w:pPr>
      <w:r>
        <w:rPr>
          <w:color w:val="000000"/>
        </w:rPr>
        <w:t xml:space="preserve">Dasar tanggung jawab sekolah </w:t>
      </w:r>
      <w:proofErr w:type="gramStart"/>
      <w:r>
        <w:rPr>
          <w:color w:val="000000"/>
        </w:rPr>
        <w:t>akan</w:t>
      </w:r>
      <w:proofErr w:type="gramEnd"/>
      <w:r>
        <w:rPr>
          <w:color w:val="000000"/>
        </w:rPr>
        <w:t xml:space="preserve"> pendidikan meliputi tanggung jawab formal kelembagaan (sesuai ketentuan dan perundangan pendidikan yang berlaku), tanggung jawab keilmuan (isi, tujuan dan jenjang pendidikan yang dipercayakan padanya oleh masyarakat dan pemerintah), tanggung jawab fungsional (tanggung jawab profesi berdasarkan ketentuan jabatannya). </w:t>
      </w:r>
    </w:p>
    <w:p w:rsidR="0031430D" w:rsidRDefault="0031430D" w:rsidP="0031430D">
      <w:pPr>
        <w:spacing w:line="244" w:lineRule="auto"/>
      </w:pPr>
      <w:r>
        <w:rPr>
          <w:color w:val="000000"/>
        </w:rPr>
        <w:t xml:space="preserve">Terdapat empat macam pengaruh pendidikan sekolah terhadap perkembangan masyarakat, yaitu: 1. Mencerdaskan kehidupan masyarakat  </w:t>
      </w:r>
    </w:p>
    <w:p w:rsidR="0031430D" w:rsidRDefault="0031430D" w:rsidP="0031430D">
      <w:pPr>
        <w:numPr>
          <w:ilvl w:val="0"/>
          <w:numId w:val="2"/>
        </w:numPr>
        <w:spacing w:line="244" w:lineRule="auto"/>
      </w:pPr>
      <w:r>
        <w:rPr>
          <w:color w:val="000000"/>
        </w:rPr>
        <w:t xml:space="preserve">Membawa pengaruh pembaharuan bagi perkembangan masyarakat  </w:t>
      </w:r>
    </w:p>
    <w:p w:rsidR="0031430D" w:rsidRDefault="0031430D" w:rsidP="0031430D">
      <w:pPr>
        <w:numPr>
          <w:ilvl w:val="0"/>
          <w:numId w:val="2"/>
        </w:numPr>
        <w:spacing w:line="244" w:lineRule="auto"/>
      </w:pPr>
      <w:r>
        <w:rPr>
          <w:color w:val="000000"/>
        </w:rPr>
        <w:t xml:space="preserve">Mencetak warga masyarakat yang siap dan terbekali bagi kepentingan kerja di lingkungan masyarakat  </w:t>
      </w:r>
    </w:p>
    <w:p w:rsidR="0031430D" w:rsidRDefault="0031430D" w:rsidP="0031430D">
      <w:pPr>
        <w:numPr>
          <w:ilvl w:val="0"/>
          <w:numId w:val="2"/>
        </w:numPr>
        <w:spacing w:line="244" w:lineRule="auto"/>
      </w:pPr>
      <w:r>
        <w:rPr>
          <w:color w:val="000000"/>
        </w:rPr>
        <w:t xml:space="preserve">Melahirkan sikap-sikap positif dan konstruktif bagi warga masyarakat, sehingga tercipta integrasi sosial yang harmonis ditengah-tengah masyarakat  </w:t>
      </w:r>
    </w:p>
    <w:p w:rsidR="0031430D" w:rsidRDefault="0031430D" w:rsidP="0031430D">
      <w:pPr>
        <w:spacing w:line="256" w:lineRule="auto"/>
        <w:jc w:val="left"/>
      </w:pPr>
      <w:r>
        <w:rPr>
          <w:color w:val="000000"/>
        </w:rPr>
        <w:t xml:space="preserve"> </w:t>
      </w:r>
    </w:p>
    <w:p w:rsidR="0031430D" w:rsidRDefault="0031430D" w:rsidP="0031430D">
      <w:pPr>
        <w:pStyle w:val="Heading6"/>
        <w:rPr>
          <w:sz w:val="15"/>
          <w:szCs w:val="15"/>
        </w:rPr>
      </w:pPr>
      <w:r>
        <w:rPr>
          <w:color w:val="000000"/>
          <w:sz w:val="15"/>
          <w:szCs w:val="15"/>
        </w:rPr>
        <w:t>3.</w:t>
      </w:r>
      <w:r>
        <w:rPr>
          <w:rFonts w:ascii="Arial" w:hAnsi="Arial" w:cs="Arial"/>
          <w:color w:val="000000"/>
          <w:sz w:val="15"/>
          <w:szCs w:val="15"/>
        </w:rPr>
        <w:t xml:space="preserve"> </w:t>
      </w:r>
      <w:r>
        <w:rPr>
          <w:color w:val="000000"/>
          <w:sz w:val="15"/>
          <w:szCs w:val="15"/>
        </w:rPr>
        <w:t xml:space="preserve">Lingkungan Masyarakat </w:t>
      </w:r>
    </w:p>
    <w:p w:rsidR="0031430D" w:rsidRDefault="0031430D" w:rsidP="0031430D">
      <w:pPr>
        <w:spacing w:line="244" w:lineRule="auto"/>
      </w:pPr>
      <w:r>
        <w:rPr>
          <w:color w:val="000000"/>
        </w:rPr>
        <w:t xml:space="preserve">Masyarakat adalah salah satu lingkungan pendidikan yang besar pengaruhnya terhadap perkembangan pribadi seseorang. Kaum Aliran Filsafat Pendidikan Empirisme mengatakan bahwa lingkungan dapat mempengaruhi perkembangan dan pertumbuhan seseorang atau yang disebut teori “Tabula Rasa” dimana manusia lahir dalam keadaan suci bersih tergantung kepada lingkungan yang </w:t>
      </w:r>
      <w:proofErr w:type="gramStart"/>
      <w:r>
        <w:rPr>
          <w:color w:val="000000"/>
        </w:rPr>
        <w:t>akan</w:t>
      </w:r>
      <w:proofErr w:type="gramEnd"/>
      <w:r>
        <w:rPr>
          <w:color w:val="000000"/>
        </w:rPr>
        <w:t xml:space="preserve"> merubahnya. </w:t>
      </w:r>
    </w:p>
    <w:p w:rsidR="0031430D" w:rsidRDefault="0031430D" w:rsidP="0031430D">
      <w:pPr>
        <w:spacing w:line="244" w:lineRule="auto"/>
      </w:pPr>
      <w:r>
        <w:rPr>
          <w:color w:val="000000"/>
        </w:rPr>
        <w:t xml:space="preserve">Dari teori tersebut, maka masyarakat memiliki peran yang sangat penting untuk memberikan pendidikan terbaik setelah pendidikan lingkungan keluarga dan pendidikan sekolah. Oleh karena itu ada beberapa tip untuk menjadikan lingkungan masyarakat menjadi lingkungan pendidikan bagi masyarakat sekitar diantaranya: </w:t>
      </w:r>
    </w:p>
    <w:p w:rsidR="0031430D" w:rsidRDefault="0031430D" w:rsidP="0031430D">
      <w:pPr>
        <w:numPr>
          <w:ilvl w:val="0"/>
          <w:numId w:val="3"/>
        </w:numPr>
        <w:spacing w:line="244" w:lineRule="auto"/>
      </w:pPr>
      <w:r>
        <w:rPr>
          <w:color w:val="000000"/>
        </w:rPr>
        <w:t xml:space="preserve">Masyarakat dapat menjadi penyelenggara pendidikan sebagai tempat anakanak dilingkungan untuk memperoleh ilmu, baik persekolahan maupun luar sekolah. </w:t>
      </w:r>
    </w:p>
    <w:p w:rsidR="0031430D" w:rsidRDefault="0031430D" w:rsidP="0031430D">
      <w:pPr>
        <w:numPr>
          <w:ilvl w:val="0"/>
          <w:numId w:val="3"/>
        </w:numPr>
        <w:spacing w:line="244" w:lineRule="auto"/>
      </w:pPr>
      <w:r>
        <w:rPr>
          <w:color w:val="000000"/>
        </w:rPr>
        <w:t xml:space="preserve">Masyarakat dapat mendirikan lembaga-lembaga kemasyarakatan atau kelompok sosial di bidang pendidikan. </w:t>
      </w:r>
    </w:p>
    <w:p w:rsidR="0031430D" w:rsidRDefault="0031430D" w:rsidP="0031430D">
      <w:pPr>
        <w:numPr>
          <w:ilvl w:val="0"/>
          <w:numId w:val="3"/>
        </w:numPr>
        <w:spacing w:line="244" w:lineRule="auto"/>
      </w:pPr>
      <w:r>
        <w:rPr>
          <w:color w:val="000000"/>
        </w:rPr>
        <w:t xml:space="preserve">Dalam masyarakat tersedia berbagai sumber belajar baik yang dirancang maupun dimanfaatkan. Perlu pula di ingat bahwa manusia dalam bekerja dan hidup sehari-hari </w:t>
      </w:r>
      <w:proofErr w:type="gramStart"/>
      <w:r>
        <w:rPr>
          <w:color w:val="000000"/>
        </w:rPr>
        <w:t>akan</w:t>
      </w:r>
      <w:proofErr w:type="gramEnd"/>
      <w:r>
        <w:rPr>
          <w:color w:val="000000"/>
        </w:rPr>
        <w:t xml:space="preserve"> selalu berupaya memperoleh manfaat dari pengalaman hidupnya untuk meningkatkan dirinya. </w:t>
      </w:r>
    </w:p>
    <w:p w:rsidR="0031430D" w:rsidRDefault="0031430D" w:rsidP="0031430D">
      <w:pPr>
        <w:spacing w:line="256" w:lineRule="auto"/>
        <w:jc w:val="left"/>
      </w:pPr>
      <w:r>
        <w:rPr>
          <w:color w:val="000000"/>
        </w:rPr>
        <w:t xml:space="preserve"> </w:t>
      </w:r>
    </w:p>
    <w:p w:rsidR="0031430D" w:rsidRDefault="0031430D" w:rsidP="0031430D">
      <w:pPr>
        <w:spacing w:line="244" w:lineRule="auto"/>
      </w:pPr>
      <w:r>
        <w:rPr>
          <w:color w:val="000000"/>
        </w:rPr>
        <w:t xml:space="preserve">Dari ketiga kaitan antara masyarakat dan pendidkan tersebut dapat dilihat peran yang telah disumbangkan dalam  rangka tujuan pendidikan Nasional yaitu berupa membantu penyelenggaraan  pendidikan, membantu  pengadaan tenaga, biaya, prasarana, dan sarana, menyediakan lapangan kerja, dan membantu mengembangkan profesi baik langsung maupun tidak. Secara kongkrit peran dan fungsi pendidikan kemasyarakatan dapat dikemukakan sebagai </w:t>
      </w:r>
      <w:proofErr w:type="gramStart"/>
      <w:r>
        <w:rPr>
          <w:color w:val="000000"/>
        </w:rPr>
        <w:t>berikut :</w:t>
      </w:r>
      <w:proofErr w:type="gramEnd"/>
      <w:r>
        <w:rPr>
          <w:color w:val="000000"/>
        </w:rPr>
        <w:t xml:space="preserve"> </w:t>
      </w:r>
    </w:p>
    <w:p w:rsidR="0031430D" w:rsidRDefault="0031430D" w:rsidP="0031430D">
      <w:pPr>
        <w:numPr>
          <w:ilvl w:val="0"/>
          <w:numId w:val="4"/>
        </w:numPr>
        <w:spacing w:line="244" w:lineRule="auto"/>
      </w:pPr>
      <w:r>
        <w:rPr>
          <w:color w:val="000000"/>
        </w:rPr>
        <w:t xml:space="preserve">Memberikan kemampuan professional untuk mengembangkan karir melalui kursus </w:t>
      </w:r>
      <w:proofErr w:type="gramStart"/>
      <w:r>
        <w:rPr>
          <w:color w:val="000000"/>
        </w:rPr>
        <w:t>penyegaran</w:t>
      </w:r>
      <w:proofErr w:type="gramEnd"/>
      <w:r>
        <w:rPr>
          <w:color w:val="000000"/>
        </w:rPr>
        <w:t xml:space="preserve">, penataran, lokakarya, seminar, konperensi ilmiah dan sebagainya. </w:t>
      </w:r>
    </w:p>
    <w:p w:rsidR="0031430D" w:rsidRDefault="0031430D" w:rsidP="0031430D">
      <w:pPr>
        <w:numPr>
          <w:ilvl w:val="0"/>
          <w:numId w:val="4"/>
        </w:numPr>
        <w:spacing w:line="244" w:lineRule="auto"/>
      </w:pPr>
      <w:r>
        <w:rPr>
          <w:color w:val="000000"/>
        </w:rPr>
        <w:t xml:space="preserve">Memberikan kemampuan teknis akademik dalam suatu system pendidikan nasional seperti sekolah terbuka, kursus tertulis, pendidikan melalui radio, dan </w:t>
      </w:r>
      <w:proofErr w:type="gramStart"/>
      <w:r>
        <w:rPr>
          <w:color w:val="000000"/>
        </w:rPr>
        <w:t>televisi  dan</w:t>
      </w:r>
      <w:proofErr w:type="gramEnd"/>
      <w:r>
        <w:rPr>
          <w:color w:val="000000"/>
        </w:rPr>
        <w:t xml:space="preserve"> sebagainya. </w:t>
      </w:r>
    </w:p>
    <w:p w:rsidR="0031430D" w:rsidRDefault="0031430D" w:rsidP="0031430D">
      <w:pPr>
        <w:numPr>
          <w:ilvl w:val="0"/>
          <w:numId w:val="4"/>
        </w:numPr>
        <w:spacing w:line="244" w:lineRule="auto"/>
      </w:pPr>
      <w:r>
        <w:rPr>
          <w:color w:val="000000"/>
        </w:rPr>
        <w:t xml:space="preserve">Ikut serta mengembangkan kemampuan kehidupan beragama melalui pesantren, pengajian, pendidikan agama di surau/langgar, biara, sekolah minggu dan sebagainya. </w:t>
      </w:r>
    </w:p>
    <w:p w:rsidR="0031430D" w:rsidRDefault="0031430D" w:rsidP="0031430D">
      <w:pPr>
        <w:numPr>
          <w:ilvl w:val="0"/>
          <w:numId w:val="4"/>
        </w:numPr>
        <w:spacing w:line="244" w:lineRule="auto"/>
      </w:pPr>
      <w:r>
        <w:rPr>
          <w:color w:val="000000"/>
        </w:rPr>
        <w:t xml:space="preserve">Mengembangkan kemampuan kehidupan sosial budaya melalui bengkel seni, teater, olahraga, seni bela diri, lembaga pendidikan spiritual dan sebagainya. </w:t>
      </w:r>
    </w:p>
    <w:p w:rsidR="0031430D" w:rsidRDefault="0031430D" w:rsidP="0031430D">
      <w:pPr>
        <w:numPr>
          <w:ilvl w:val="0"/>
          <w:numId w:val="4"/>
        </w:numPr>
        <w:spacing w:line="244" w:lineRule="auto"/>
      </w:pPr>
      <w:r>
        <w:rPr>
          <w:color w:val="000000"/>
        </w:rPr>
        <w:t xml:space="preserve">Mengembangkan keahlian dan keterampilan melalui sistem magang untuk menjadi ahli bangunan, muntir, dan sebagainya.  </w:t>
      </w:r>
    </w:p>
    <w:p w:rsidR="0031430D" w:rsidRDefault="0031430D" w:rsidP="0031430D">
      <w:pPr>
        <w:spacing w:line="256" w:lineRule="auto"/>
        <w:jc w:val="left"/>
      </w:pPr>
      <w:r>
        <w:rPr>
          <w:color w:val="000000"/>
        </w:rPr>
        <w:t xml:space="preserve"> </w:t>
      </w:r>
    </w:p>
    <w:p w:rsidR="0031430D" w:rsidRDefault="0031430D" w:rsidP="0031430D">
      <w:pPr>
        <w:spacing w:line="244" w:lineRule="auto"/>
      </w:pPr>
      <w:hyperlink r:id="rId7" w:history="1">
        <w:r>
          <w:rPr>
            <w:rStyle w:val="Hyperlink"/>
            <w:color w:val="000000"/>
          </w:rPr>
          <w:t>Pengaruh timbal</w:t>
        </w:r>
      </w:hyperlink>
      <w:hyperlink r:id="rId8" w:history="1">
        <w:r>
          <w:rPr>
            <w:rStyle w:val="Hyperlink"/>
            <w:color w:val="000000"/>
          </w:rPr>
          <w:t xml:space="preserve">  </w:t>
        </w:r>
      </w:hyperlink>
      <w:hyperlink r:id="rId9" w:history="1">
        <w:r>
          <w:rPr>
            <w:rStyle w:val="Hyperlink"/>
            <w:color w:val="000000"/>
          </w:rPr>
          <w:t xml:space="preserve">balik antara ketiga lingkungan pendidikan terhadap </w:t>
        </w:r>
      </w:hyperlink>
      <w:hyperlink r:id="rId10" w:history="1">
        <w:r>
          <w:rPr>
            <w:rStyle w:val="Hyperlink"/>
            <w:color w:val="000000"/>
          </w:rPr>
          <w:t>perkembangan peserta didik.</w:t>
        </w:r>
      </w:hyperlink>
      <w:r>
        <w:rPr>
          <w:color w:val="000000"/>
        </w:rPr>
        <w:t xml:space="preserve"> Tumbuh kembangnya anak pada umumnya dipengaruhi oleh beberapa faktor yakni hereditas, lingkungan, proses perkembangan dan anugerah. Khusus untuk faktor lingkungan peranan tripusat pendidikan itulah yang menentukan baik secara sendiri-</w:t>
      </w:r>
      <w:proofErr w:type="gramStart"/>
      <w:r>
        <w:rPr>
          <w:color w:val="000000"/>
        </w:rPr>
        <w:t>sendiri  maupun</w:t>
      </w:r>
      <w:proofErr w:type="gramEnd"/>
      <w:r>
        <w:rPr>
          <w:color w:val="000000"/>
        </w:rPr>
        <w:t xml:space="preserve"> bersamasama. Terutama melakukan kegiatan pendidikan dalam bentuk membimbing, mengajar dan melatih dalam suasana belajar dan proses pembelajaran. Peranan ketiga tripusat pendidikan itu bervariasi, meskipun ketiganya melakukan tiga kegiatan pokok pendidikan tersebut. Kaitan antara tripusat pendidikan dengan tiga kegiatan pendidikan untuk mewujudkan jati diri yang mantap, penguasaan pengetahuan dan pemahiran keterampilan di lukiskan pada bagan berikut. Selanjutnya Tri Pusat Pendidikan hubungannya dapat digambarkan sebagai berikut: </w:t>
      </w:r>
    </w:p>
    <w:p w:rsidR="0031430D" w:rsidRDefault="0031430D" w:rsidP="0031430D">
      <w:pPr>
        <w:spacing w:line="256" w:lineRule="auto"/>
        <w:jc w:val="left"/>
      </w:pPr>
      <w:r>
        <w:rPr>
          <w:noProof/>
        </w:rPr>
        <w:drawing>
          <wp:inline distT="0" distB="0" distL="0" distR="0">
            <wp:extent cx="2999740" cy="2009140"/>
            <wp:effectExtent l="0" t="0" r="0" b="0"/>
            <wp:docPr id="2" name="Picture 2" descr="C:\Users\ASUS\AppData\Local\Temp\ksohtml1337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ksohtml13372\wps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740" cy="2009140"/>
                    </a:xfrm>
                    <a:prstGeom prst="rect">
                      <a:avLst/>
                    </a:prstGeom>
                    <a:noFill/>
                    <a:ln>
                      <a:noFill/>
                    </a:ln>
                  </pic:spPr>
                </pic:pic>
              </a:graphicData>
            </a:graphic>
          </wp:inline>
        </w:drawing>
      </w:r>
    </w:p>
    <w:p w:rsidR="0031430D" w:rsidRDefault="0031430D" w:rsidP="0031430D">
      <w:pPr>
        <w:spacing w:line="256" w:lineRule="auto"/>
        <w:jc w:val="center"/>
      </w:pPr>
      <w:proofErr w:type="gramStart"/>
      <w:r>
        <w:rPr>
          <w:color w:val="000000"/>
        </w:rPr>
        <w:t>Gambar :</w:t>
      </w:r>
      <w:proofErr w:type="gramEnd"/>
      <w:r>
        <w:rPr>
          <w:color w:val="000000"/>
        </w:rPr>
        <w:t xml:space="preserve"> Tri Pusat Pendidikan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spacing w:line="256" w:lineRule="auto"/>
        <w:jc w:val="left"/>
      </w:pPr>
      <w:r>
        <w:rPr>
          <w:color w:val="000000"/>
        </w:rPr>
        <w:t xml:space="preserve"> </w:t>
      </w:r>
    </w:p>
    <w:p w:rsidR="0031430D" w:rsidRDefault="0031430D" w:rsidP="0031430D">
      <w:pPr>
        <w:pStyle w:val="Heading5"/>
        <w:spacing w:line="256" w:lineRule="auto"/>
        <w:jc w:val="right"/>
        <w:rPr>
          <w:sz w:val="20"/>
          <w:szCs w:val="20"/>
        </w:rPr>
      </w:pPr>
      <w:r>
        <w:rPr>
          <w:i/>
          <w:color w:val="000000"/>
          <w:sz w:val="20"/>
          <w:szCs w:val="20"/>
        </w:rPr>
        <w:t xml:space="preserve">Glosarium </w:t>
      </w:r>
    </w:p>
    <w:p w:rsidR="0031430D" w:rsidRDefault="0031430D" w:rsidP="0031430D">
      <w:pPr>
        <w:spacing w:line="256" w:lineRule="auto"/>
        <w:jc w:val="left"/>
      </w:pPr>
      <w:r>
        <w:rPr>
          <w:noProof/>
        </w:rPr>
        <w:drawing>
          <wp:inline distT="0" distB="0" distL="0" distR="0">
            <wp:extent cx="5077460" cy="6985"/>
            <wp:effectExtent l="0" t="0" r="0" b="0"/>
            <wp:docPr id="1" name="Picture 1" descr="C:\Users\ASUS\AppData\Local\Temp\ksohtml1337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ksohtml13372\wps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7460" cy="6985"/>
                    </a:xfrm>
                    <a:prstGeom prst="rect">
                      <a:avLst/>
                    </a:prstGeom>
                    <a:noFill/>
                    <a:ln>
                      <a:noFill/>
                    </a:ln>
                  </pic:spPr>
                </pic:pic>
              </a:graphicData>
            </a:graphic>
          </wp:inline>
        </w:drawing>
      </w:r>
    </w:p>
    <w:p w:rsidR="0031430D" w:rsidRDefault="0031430D" w:rsidP="0031430D">
      <w:pPr>
        <w:spacing w:line="256" w:lineRule="auto"/>
        <w:jc w:val="left"/>
      </w:pPr>
      <w:r>
        <w:rPr>
          <w:color w:val="000000"/>
        </w:rPr>
        <w:t xml:space="preserve"> </w:t>
      </w:r>
    </w:p>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2869"/>
        <w:gridCol w:w="410"/>
        <w:gridCol w:w="330"/>
        <w:gridCol w:w="5751"/>
      </w:tblGrid>
      <w:tr w:rsidR="0031430D" w:rsidTr="0031430D">
        <w:tc>
          <w:tcPr>
            <w:tcW w:w="2955" w:type="dxa"/>
            <w:tcBorders>
              <w:top w:val="nil"/>
              <w:left w:val="nil"/>
              <w:bottom w:val="nil"/>
              <w:right w:val="nil"/>
            </w:tcBorders>
            <w:hideMark/>
          </w:tcPr>
          <w:p w:rsidR="0031430D" w:rsidRDefault="0031430D">
            <w:pPr>
              <w:spacing w:line="256" w:lineRule="auto"/>
              <w:jc w:val="left"/>
            </w:pPr>
            <w:r>
              <w:rPr>
                <w:color w:val="000000"/>
              </w:rPr>
              <w:t xml:space="preserve">Fungsi Pendidikan </w:t>
            </w:r>
          </w:p>
        </w:tc>
        <w:tc>
          <w:tcPr>
            <w:tcW w:w="780" w:type="dxa"/>
            <w:gridSpan w:val="2"/>
            <w:tcBorders>
              <w:top w:val="nil"/>
              <w:left w:val="nil"/>
              <w:bottom w:val="nil"/>
              <w:right w:val="nil"/>
            </w:tcBorders>
            <w:hideMark/>
          </w:tcPr>
          <w:p w:rsidR="0031430D" w:rsidRDefault="0031430D">
            <w:pPr>
              <w:spacing w:line="256" w:lineRule="auto"/>
              <w:jc w:val="center"/>
            </w:pPr>
            <w:r>
              <w:rPr>
                <w:color w:val="000000"/>
              </w:rPr>
              <w:t xml:space="preserve">: </w:t>
            </w:r>
          </w:p>
        </w:tc>
        <w:tc>
          <w:tcPr>
            <w:tcW w:w="5985" w:type="dxa"/>
            <w:tcBorders>
              <w:top w:val="nil"/>
              <w:left w:val="nil"/>
              <w:bottom w:val="nil"/>
              <w:right w:val="nil"/>
            </w:tcBorders>
            <w:hideMark/>
          </w:tcPr>
          <w:p w:rsidR="0031430D" w:rsidRDefault="0031430D">
            <w:pPr>
              <w:spacing w:line="256" w:lineRule="auto"/>
            </w:pPr>
            <w:proofErr w:type="gramStart"/>
            <w:r>
              <w:rPr>
                <w:color w:val="000000"/>
              </w:rPr>
              <w:t>menyiapkan generasi muda untuk memiliki kemampuan agar bisa memegang perananperanan pada masa yang akan datang di tengah kehidupan bermasyarakat, memindahkan ilmu pengetahuan yang berkaitan dengan perananperanan di atas dari generasi tua ke ke genarasi muda dan memindahkan nilai-nilai dari generasi tua ke generasi muda dengan tujuan agar keutuhan dan kesatuan masyarakat terpelihara, sebagai syarat utama berlangsungnya kehidupan suatu masyarakat dan juga peradaban.</w:t>
            </w:r>
            <w:proofErr w:type="gramEnd"/>
            <w:r>
              <w:rPr>
                <w:color w:val="000000"/>
              </w:rPr>
              <w:t xml:space="preserve"> </w:t>
            </w:r>
          </w:p>
        </w:tc>
      </w:tr>
      <w:tr w:rsidR="0031430D" w:rsidTr="0031430D">
        <w:tc>
          <w:tcPr>
            <w:tcW w:w="2955" w:type="dxa"/>
            <w:tcBorders>
              <w:top w:val="nil"/>
              <w:left w:val="nil"/>
              <w:bottom w:val="nil"/>
              <w:right w:val="nil"/>
            </w:tcBorders>
            <w:hideMark/>
          </w:tcPr>
          <w:p w:rsidR="0031430D" w:rsidRDefault="0031430D">
            <w:pPr>
              <w:spacing w:line="256" w:lineRule="auto"/>
              <w:jc w:val="left"/>
            </w:pPr>
            <w:r>
              <w:rPr>
                <w:color w:val="000000"/>
              </w:rPr>
              <w:t xml:space="preserve">Transformasi </w:t>
            </w:r>
          </w:p>
        </w:tc>
        <w:tc>
          <w:tcPr>
            <w:tcW w:w="780" w:type="dxa"/>
            <w:gridSpan w:val="2"/>
            <w:tcBorders>
              <w:top w:val="nil"/>
              <w:left w:val="nil"/>
              <w:bottom w:val="nil"/>
              <w:right w:val="nil"/>
            </w:tcBorders>
            <w:hideMark/>
          </w:tcPr>
          <w:p w:rsidR="0031430D" w:rsidRDefault="0031430D">
            <w:pPr>
              <w:spacing w:line="256" w:lineRule="auto"/>
              <w:jc w:val="center"/>
            </w:pPr>
            <w:r>
              <w:rPr>
                <w:color w:val="000000"/>
              </w:rPr>
              <w:t xml:space="preserve">: </w:t>
            </w:r>
          </w:p>
        </w:tc>
        <w:tc>
          <w:tcPr>
            <w:tcW w:w="5985" w:type="dxa"/>
            <w:tcBorders>
              <w:top w:val="nil"/>
              <w:left w:val="nil"/>
              <w:bottom w:val="nil"/>
              <w:right w:val="nil"/>
            </w:tcBorders>
            <w:hideMark/>
          </w:tcPr>
          <w:p w:rsidR="0031430D" w:rsidRDefault="0031430D">
            <w:pPr>
              <w:spacing w:line="256" w:lineRule="auto"/>
            </w:pPr>
            <w:r>
              <w:rPr>
                <w:color w:val="000000"/>
              </w:rPr>
              <w:t xml:space="preserve">transformasi terletak pada perubahan bentuk atau </w:t>
            </w:r>
          </w:p>
        </w:tc>
      </w:tr>
      <w:tr w:rsidR="0031430D" w:rsidTr="0031430D">
        <w:tc>
          <w:tcPr>
            <w:tcW w:w="3390" w:type="dxa"/>
            <w:gridSpan w:val="2"/>
            <w:tcBorders>
              <w:top w:val="nil"/>
              <w:left w:val="nil"/>
              <w:bottom w:val="nil"/>
              <w:right w:val="nil"/>
            </w:tcBorders>
          </w:tcPr>
          <w:p w:rsidR="0031430D" w:rsidRDefault="0031430D">
            <w:pPr>
              <w:spacing w:line="256" w:lineRule="auto"/>
              <w:jc w:val="left"/>
            </w:pPr>
          </w:p>
        </w:tc>
        <w:tc>
          <w:tcPr>
            <w:tcW w:w="345" w:type="dxa"/>
            <w:tcBorders>
              <w:top w:val="nil"/>
              <w:left w:val="nil"/>
              <w:bottom w:val="nil"/>
              <w:right w:val="nil"/>
            </w:tcBorders>
          </w:tcPr>
          <w:p w:rsidR="0031430D" w:rsidRDefault="0031430D">
            <w:pPr>
              <w:spacing w:line="256" w:lineRule="auto"/>
              <w:jc w:val="left"/>
            </w:pPr>
          </w:p>
        </w:tc>
        <w:tc>
          <w:tcPr>
            <w:tcW w:w="5985" w:type="dxa"/>
            <w:tcBorders>
              <w:top w:val="nil"/>
              <w:left w:val="nil"/>
              <w:bottom w:val="nil"/>
              <w:right w:val="nil"/>
            </w:tcBorders>
            <w:hideMark/>
          </w:tcPr>
          <w:p w:rsidR="0031430D" w:rsidRDefault="0031430D">
            <w:pPr>
              <w:spacing w:line="256" w:lineRule="auto"/>
            </w:pPr>
            <w:proofErr w:type="gramStart"/>
            <w:r>
              <w:rPr>
                <w:color w:val="000000"/>
              </w:rPr>
              <w:t>penampilan</w:t>
            </w:r>
            <w:proofErr w:type="gramEnd"/>
            <w:r>
              <w:rPr>
                <w:color w:val="000000"/>
              </w:rPr>
              <w:t xml:space="preserve"> yang total dengan tujuan yang jelas dan bertahap, akan tetapi masih diperlukan pandangan dari bidang – bidang lainya agar penggunaannya lebih terarah dan mampu mereduksi subjektifitas parsial yang tercipta, sehingga kesepahaman makna transformasi lebih berdampak. Hal yang pasti dan jelas bahwa Transformasi sangat dibutuhkan khususnya dalam pembangunan masyarakat Indonesia menuju Indonesia yang lebih baik. </w:t>
            </w:r>
          </w:p>
        </w:tc>
      </w:tr>
      <w:tr w:rsidR="0031430D" w:rsidTr="0031430D">
        <w:tc>
          <w:tcPr>
            <w:tcW w:w="3390" w:type="dxa"/>
            <w:gridSpan w:val="2"/>
            <w:tcBorders>
              <w:top w:val="nil"/>
              <w:left w:val="nil"/>
              <w:bottom w:val="nil"/>
              <w:right w:val="nil"/>
            </w:tcBorders>
            <w:hideMark/>
          </w:tcPr>
          <w:p w:rsidR="0031430D" w:rsidRDefault="0031430D">
            <w:pPr>
              <w:spacing w:line="256" w:lineRule="auto"/>
              <w:jc w:val="left"/>
            </w:pPr>
            <w:r>
              <w:rPr>
                <w:color w:val="000000"/>
              </w:rPr>
              <w:t xml:space="preserve">Homeschooling </w:t>
            </w:r>
          </w:p>
        </w:tc>
        <w:tc>
          <w:tcPr>
            <w:tcW w:w="345" w:type="dxa"/>
            <w:tcBorders>
              <w:top w:val="nil"/>
              <w:left w:val="nil"/>
              <w:bottom w:val="nil"/>
              <w:right w:val="nil"/>
            </w:tcBorders>
            <w:hideMark/>
          </w:tcPr>
          <w:p w:rsidR="0031430D" w:rsidRDefault="0031430D">
            <w:pPr>
              <w:spacing w:line="256" w:lineRule="auto"/>
              <w:jc w:val="left"/>
            </w:pPr>
            <w:r>
              <w:rPr>
                <w:color w:val="000000"/>
              </w:rPr>
              <w:t xml:space="preserve">: </w:t>
            </w:r>
          </w:p>
        </w:tc>
        <w:tc>
          <w:tcPr>
            <w:tcW w:w="5985" w:type="dxa"/>
            <w:tcBorders>
              <w:top w:val="nil"/>
              <w:left w:val="nil"/>
              <w:bottom w:val="nil"/>
              <w:right w:val="nil"/>
            </w:tcBorders>
            <w:hideMark/>
          </w:tcPr>
          <w:p w:rsidR="0031430D" w:rsidRDefault="0031430D">
            <w:pPr>
              <w:spacing w:line="256" w:lineRule="auto"/>
              <w:jc w:val="left"/>
            </w:pPr>
            <w:r>
              <w:rPr>
                <w:color w:val="000000"/>
              </w:rPr>
              <w:t>sebuah</w:t>
            </w:r>
            <w:hyperlink r:id="rId13" w:history="1">
              <w:r>
                <w:rPr>
                  <w:rStyle w:val="Hyperlink"/>
                </w:rPr>
                <w:t> </w:t>
              </w:r>
            </w:hyperlink>
            <w:hyperlink r:id="rId14" w:history="1">
              <w:r>
                <w:rPr>
                  <w:rStyle w:val="Hyperlink"/>
                </w:rPr>
                <w:t>keluarga</w:t>
              </w:r>
            </w:hyperlink>
            <w:hyperlink r:id="rId15" w:history="1">
              <w:r>
                <w:rPr>
                  <w:rStyle w:val="Hyperlink"/>
                </w:rPr>
                <w:t> </w:t>
              </w:r>
            </w:hyperlink>
            <w:r>
              <w:rPr>
                <w:color w:val="000000"/>
              </w:rPr>
              <w:t xml:space="preserve">yang </w:t>
            </w:r>
            <w:r>
              <w:rPr>
                <w:color w:val="000000"/>
              </w:rPr>
              <w:tab/>
              <w:t xml:space="preserve">memilih </w:t>
            </w:r>
            <w:r>
              <w:rPr>
                <w:color w:val="000000"/>
              </w:rPr>
              <w:tab/>
              <w:t xml:space="preserve">untuk </w:t>
            </w:r>
          </w:p>
          <w:p w:rsidR="0031430D" w:rsidRDefault="0031430D">
            <w:pPr>
              <w:spacing w:line="256" w:lineRule="auto"/>
            </w:pPr>
            <w:proofErr w:type="gramStart"/>
            <w:r>
              <w:rPr>
                <w:color w:val="000000"/>
              </w:rPr>
              <w:t>bertanggung</w:t>
            </w:r>
            <w:proofErr w:type="gramEnd"/>
            <w:r>
              <w:rPr>
                <w:color w:val="000000"/>
              </w:rPr>
              <w:t xml:space="preserve"> jawab sendiri atas pendidikan</w:t>
            </w:r>
            <w:hyperlink r:id="rId16" w:history="1">
              <w:r>
                <w:rPr>
                  <w:rStyle w:val="Hyperlink"/>
                </w:rPr>
                <w:t> </w:t>
              </w:r>
            </w:hyperlink>
            <w:hyperlink r:id="rId17" w:history="1">
              <w:r>
                <w:rPr>
                  <w:rStyle w:val="Hyperlink"/>
                </w:rPr>
                <w:t>anak</w:t>
              </w:r>
            </w:hyperlink>
            <w:r>
              <w:rPr>
                <w:color w:val="000000"/>
              </w:rPr>
              <w:t xml:space="preserve">anak dan mendidik anaknya dengan berbasis rumah. Pada homeschooling, orang tua bertanggung jawab sepenuhnya atas proses pendidikan anak; sementara pada sekolah reguler tanggung jawab itu didelegasikan kepada guru dan sistem sekolah. </w:t>
            </w:r>
          </w:p>
        </w:tc>
      </w:tr>
      <w:tr w:rsidR="0031430D" w:rsidTr="0031430D">
        <w:tc>
          <w:tcPr>
            <w:tcW w:w="3390" w:type="dxa"/>
            <w:gridSpan w:val="2"/>
            <w:tcBorders>
              <w:top w:val="nil"/>
              <w:left w:val="nil"/>
              <w:bottom w:val="nil"/>
              <w:right w:val="nil"/>
            </w:tcBorders>
            <w:hideMark/>
          </w:tcPr>
          <w:p w:rsidR="0031430D" w:rsidRDefault="0031430D">
            <w:pPr>
              <w:spacing w:line="256" w:lineRule="auto"/>
              <w:jc w:val="left"/>
            </w:pPr>
            <w:r>
              <w:rPr>
                <w:color w:val="000000"/>
              </w:rPr>
              <w:t xml:space="preserve">Prenatal </w:t>
            </w:r>
          </w:p>
        </w:tc>
        <w:tc>
          <w:tcPr>
            <w:tcW w:w="345" w:type="dxa"/>
            <w:tcBorders>
              <w:top w:val="nil"/>
              <w:left w:val="nil"/>
              <w:bottom w:val="nil"/>
              <w:right w:val="nil"/>
            </w:tcBorders>
            <w:hideMark/>
          </w:tcPr>
          <w:p w:rsidR="0031430D" w:rsidRDefault="0031430D">
            <w:pPr>
              <w:spacing w:line="256" w:lineRule="auto"/>
              <w:jc w:val="left"/>
            </w:pPr>
            <w:r>
              <w:rPr>
                <w:color w:val="000000"/>
              </w:rPr>
              <w:t xml:space="preserve">: </w:t>
            </w:r>
          </w:p>
        </w:tc>
        <w:tc>
          <w:tcPr>
            <w:tcW w:w="5985" w:type="dxa"/>
            <w:tcBorders>
              <w:top w:val="nil"/>
              <w:left w:val="nil"/>
              <w:bottom w:val="nil"/>
              <w:right w:val="nil"/>
            </w:tcBorders>
            <w:hideMark/>
          </w:tcPr>
          <w:p w:rsidR="0031430D" w:rsidRDefault="0031430D">
            <w:pPr>
              <w:spacing w:line="256" w:lineRule="auto"/>
              <w:jc w:val="left"/>
            </w:pPr>
            <w:r>
              <w:rPr>
                <w:color w:val="000000"/>
              </w:rPr>
              <w:t xml:space="preserve">Pendidikan masih dalam kandungan </w:t>
            </w:r>
          </w:p>
        </w:tc>
      </w:tr>
      <w:tr w:rsidR="0031430D" w:rsidTr="0031430D">
        <w:tc>
          <w:tcPr>
            <w:tcW w:w="3390" w:type="dxa"/>
            <w:gridSpan w:val="2"/>
            <w:tcBorders>
              <w:top w:val="nil"/>
              <w:left w:val="nil"/>
              <w:bottom w:val="nil"/>
              <w:right w:val="nil"/>
            </w:tcBorders>
            <w:hideMark/>
          </w:tcPr>
          <w:p w:rsidR="0031430D" w:rsidRDefault="0031430D">
            <w:pPr>
              <w:spacing w:line="256" w:lineRule="auto"/>
              <w:jc w:val="left"/>
            </w:pPr>
            <w:r>
              <w:rPr>
                <w:color w:val="000000"/>
              </w:rPr>
              <w:t xml:space="preserve">Postnatal </w:t>
            </w:r>
          </w:p>
        </w:tc>
        <w:tc>
          <w:tcPr>
            <w:tcW w:w="345" w:type="dxa"/>
            <w:tcBorders>
              <w:top w:val="nil"/>
              <w:left w:val="nil"/>
              <w:bottom w:val="nil"/>
              <w:right w:val="nil"/>
            </w:tcBorders>
            <w:hideMark/>
          </w:tcPr>
          <w:p w:rsidR="0031430D" w:rsidRDefault="0031430D">
            <w:pPr>
              <w:spacing w:line="256" w:lineRule="auto"/>
              <w:jc w:val="left"/>
            </w:pPr>
            <w:r>
              <w:rPr>
                <w:color w:val="000000"/>
              </w:rPr>
              <w:t xml:space="preserve">: </w:t>
            </w:r>
          </w:p>
        </w:tc>
        <w:tc>
          <w:tcPr>
            <w:tcW w:w="5985" w:type="dxa"/>
            <w:tcBorders>
              <w:top w:val="nil"/>
              <w:left w:val="nil"/>
              <w:bottom w:val="nil"/>
              <w:right w:val="nil"/>
            </w:tcBorders>
            <w:hideMark/>
          </w:tcPr>
          <w:p w:rsidR="0031430D" w:rsidRDefault="0031430D">
            <w:pPr>
              <w:spacing w:line="256" w:lineRule="auto"/>
              <w:jc w:val="left"/>
            </w:pPr>
            <w:r>
              <w:rPr>
                <w:color w:val="000000"/>
              </w:rPr>
              <w:t xml:space="preserve">Pendidikan setelah lahir </w:t>
            </w:r>
          </w:p>
        </w:tc>
      </w:tr>
    </w:tbl>
    <w:p w:rsidR="0031430D" w:rsidRDefault="0031430D" w:rsidP="0031430D">
      <w:pPr>
        <w:spacing w:before="0" w:beforeAutospacing="0" w:after="0" w:afterAutospacing="0" w:line="240" w:lineRule="auto"/>
        <w:jc w:val="left"/>
        <w:rPr>
          <w:vanish/>
          <w:color w:val="auto"/>
        </w:rPr>
      </w:pPr>
    </w:p>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4125"/>
        <w:gridCol w:w="1785"/>
      </w:tblGrid>
      <w:tr w:rsidR="0031430D" w:rsidTr="0031430D">
        <w:tc>
          <w:tcPr>
            <w:tcW w:w="5910" w:type="dxa"/>
            <w:gridSpan w:val="2"/>
            <w:tcBorders>
              <w:top w:val="nil"/>
              <w:left w:val="nil"/>
              <w:bottom w:val="nil"/>
              <w:right w:val="nil"/>
            </w:tcBorders>
            <w:shd w:val="clear" w:color="auto" w:fill="F3F3F3"/>
            <w:hideMark/>
          </w:tcPr>
          <w:p w:rsidR="0031430D" w:rsidRDefault="0031430D">
            <w:pPr>
              <w:spacing w:line="256" w:lineRule="auto"/>
              <w:jc w:val="left"/>
            </w:pPr>
            <w:r>
              <w:rPr>
                <w:color w:val="000000"/>
              </w:rPr>
              <w:t xml:space="preserve">tiga </w:t>
            </w:r>
            <w:r>
              <w:rPr>
                <w:color w:val="000000"/>
              </w:rPr>
              <w:tab/>
              <w:t xml:space="preserve">pusat </w:t>
            </w:r>
            <w:r>
              <w:rPr>
                <w:color w:val="000000"/>
              </w:rPr>
              <w:tab/>
              <w:t xml:space="preserve">yang </w:t>
            </w:r>
            <w:r>
              <w:rPr>
                <w:color w:val="000000"/>
              </w:rPr>
              <w:tab/>
              <w:t xml:space="preserve">bertanggung </w:t>
            </w:r>
            <w:r>
              <w:rPr>
                <w:color w:val="000000"/>
              </w:rPr>
              <w:tab/>
              <w:t xml:space="preserve">jawab </w:t>
            </w:r>
            <w:r>
              <w:rPr>
                <w:color w:val="000000"/>
              </w:rPr>
              <w:tab/>
              <w:t xml:space="preserve">atas </w:t>
            </w:r>
          </w:p>
        </w:tc>
      </w:tr>
      <w:tr w:rsidR="0031430D" w:rsidTr="0031430D">
        <w:tc>
          <w:tcPr>
            <w:tcW w:w="5910" w:type="dxa"/>
            <w:gridSpan w:val="2"/>
            <w:tcBorders>
              <w:top w:val="nil"/>
              <w:left w:val="nil"/>
              <w:bottom w:val="nil"/>
              <w:right w:val="nil"/>
            </w:tcBorders>
            <w:shd w:val="clear" w:color="auto" w:fill="F3F3F3"/>
            <w:hideMark/>
          </w:tcPr>
          <w:p w:rsidR="0031430D" w:rsidRDefault="0031430D">
            <w:pPr>
              <w:spacing w:line="256" w:lineRule="auto"/>
            </w:pPr>
            <w:r>
              <w:rPr>
                <w:color w:val="000000"/>
              </w:rPr>
              <w:t xml:space="preserve">terselenggaranya pendidikan terhadap anak yaitu </w:t>
            </w:r>
          </w:p>
        </w:tc>
      </w:tr>
      <w:tr w:rsidR="0031430D" w:rsidTr="0031430D">
        <w:tc>
          <w:tcPr>
            <w:tcW w:w="4125" w:type="dxa"/>
            <w:tcBorders>
              <w:top w:val="nil"/>
              <w:left w:val="nil"/>
              <w:bottom w:val="nil"/>
              <w:right w:val="nil"/>
            </w:tcBorders>
            <w:shd w:val="clear" w:color="auto" w:fill="F3F3F3"/>
            <w:hideMark/>
          </w:tcPr>
          <w:p w:rsidR="0031430D" w:rsidRDefault="0031430D">
            <w:pPr>
              <w:spacing w:line="256" w:lineRule="auto"/>
            </w:pPr>
            <w:proofErr w:type="gramStart"/>
            <w:r>
              <w:rPr>
                <w:color w:val="000000"/>
              </w:rPr>
              <w:t>keluarga</w:t>
            </w:r>
            <w:proofErr w:type="gramEnd"/>
            <w:r>
              <w:rPr>
                <w:color w:val="000000"/>
              </w:rPr>
              <w:t>, sekolah dan masyarakat.</w:t>
            </w:r>
          </w:p>
        </w:tc>
        <w:tc>
          <w:tcPr>
            <w:tcW w:w="1785" w:type="dxa"/>
            <w:tcBorders>
              <w:top w:val="nil"/>
              <w:left w:val="nil"/>
              <w:bottom w:val="nil"/>
              <w:right w:val="nil"/>
            </w:tcBorders>
            <w:hideMark/>
          </w:tcPr>
          <w:p w:rsidR="0031430D" w:rsidRDefault="0031430D">
            <w:pPr>
              <w:spacing w:line="256" w:lineRule="auto"/>
              <w:jc w:val="left"/>
            </w:pPr>
            <w:r>
              <w:rPr>
                <w:color w:val="000000"/>
              </w:rPr>
              <w:t xml:space="preserve"> </w:t>
            </w:r>
          </w:p>
        </w:tc>
      </w:tr>
    </w:tbl>
    <w:p w:rsidR="0031430D" w:rsidRDefault="0031430D" w:rsidP="0031430D">
      <w:pPr>
        <w:spacing w:line="244" w:lineRule="auto"/>
        <w:jc w:val="left"/>
      </w:pPr>
      <w:r>
        <w:rPr>
          <w:rFonts w:ascii="Calibri" w:hAnsi="Calibri" w:cs="Calibri"/>
          <w:color w:val="000000"/>
        </w:rPr>
        <w:tab/>
      </w:r>
      <w:r>
        <w:rPr>
          <w:color w:val="000000"/>
        </w:rPr>
        <w:t xml:space="preserve">Tri Pusat Pendidikan </w:t>
      </w:r>
      <w:r>
        <w:rPr>
          <w:color w:val="000000"/>
        </w:rPr>
        <w:tab/>
        <w:t xml:space="preserve">: </w:t>
      </w:r>
    </w:p>
    <w:p w:rsidR="0016348D" w:rsidRDefault="0031430D">
      <w:bookmarkStart w:id="0" w:name="_GoBack"/>
      <w:bookmarkEnd w:id="0"/>
    </w:p>
    <w:sectPr w:rsidR="001634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13FFD"/>
    <w:multiLevelType w:val="multilevel"/>
    <w:tmpl w:val="1CA44026"/>
    <w:lvl w:ilvl="0">
      <w:start w:val="2"/>
      <w:numFmt w:val="decimal"/>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1" w15:restartNumberingAfterBreak="0">
    <w:nsid w:val="07C25E7F"/>
    <w:multiLevelType w:val="multilevel"/>
    <w:tmpl w:val="123A8920"/>
    <w:lvl w:ilvl="0">
      <w:start w:val="1"/>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2" w15:restartNumberingAfterBreak="0">
    <w:nsid w:val="289D3D1C"/>
    <w:multiLevelType w:val="multilevel"/>
    <w:tmpl w:val="19EA9516"/>
    <w:lvl w:ilvl="0">
      <w:start w:val="1"/>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3" w15:restartNumberingAfterBreak="0">
    <w:nsid w:val="545463A7"/>
    <w:multiLevelType w:val="multilevel"/>
    <w:tmpl w:val="89866098"/>
    <w:lvl w:ilvl="0">
      <w:start w:val="2"/>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30D"/>
    <w:rsid w:val="0031430D"/>
    <w:rsid w:val="00476676"/>
    <w:rsid w:val="006D3A0C"/>
    <w:rsid w:val="007044E2"/>
    <w:rsid w:val="00727DAC"/>
    <w:rsid w:val="00E06CC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57321-2C21-48CC-98D9-1799159F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30D"/>
    <w:pPr>
      <w:spacing w:before="100" w:beforeAutospacing="1" w:after="100" w:afterAutospacing="1" w:line="247" w:lineRule="auto"/>
      <w:jc w:val="both"/>
    </w:pPr>
    <w:rPr>
      <w:rFonts w:ascii="Times New Roman" w:eastAsia="Times New Roman" w:hAnsi="Times New Roman" w:cs="Times New Roman"/>
      <w:color w:val="0D0D0D"/>
      <w:sz w:val="24"/>
      <w:szCs w:val="24"/>
    </w:rPr>
  </w:style>
  <w:style w:type="paragraph" w:styleId="Heading5">
    <w:name w:val="heading 5"/>
    <w:basedOn w:val="Normal"/>
    <w:next w:val="Normal"/>
    <w:link w:val="Heading5Char"/>
    <w:uiPriority w:val="99"/>
    <w:qFormat/>
    <w:rsid w:val="0031430D"/>
    <w:pPr>
      <w:keepNext/>
      <w:keepLines/>
      <w:widowControl w:val="0"/>
      <w:jc w:val="left"/>
      <w:outlineLvl w:val="4"/>
    </w:pPr>
    <w:rPr>
      <w:b/>
    </w:rPr>
  </w:style>
  <w:style w:type="paragraph" w:styleId="Heading6">
    <w:name w:val="heading 6"/>
    <w:basedOn w:val="Normal"/>
    <w:next w:val="Normal"/>
    <w:link w:val="Heading6Char"/>
    <w:uiPriority w:val="99"/>
    <w:qFormat/>
    <w:rsid w:val="0031430D"/>
    <w:pPr>
      <w:keepNext/>
      <w:keepLines/>
      <w:widowControl w:val="0"/>
      <w:jc w:val="lef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31430D"/>
    <w:rPr>
      <w:rFonts w:ascii="Times New Roman" w:eastAsia="Times New Roman" w:hAnsi="Times New Roman" w:cs="Times New Roman"/>
      <w:b/>
      <w:color w:val="0D0D0D"/>
      <w:sz w:val="24"/>
      <w:szCs w:val="24"/>
    </w:rPr>
  </w:style>
  <w:style w:type="character" w:customStyle="1" w:styleId="Heading6Char">
    <w:name w:val="Heading 6 Char"/>
    <w:basedOn w:val="DefaultParagraphFont"/>
    <w:link w:val="Heading6"/>
    <w:uiPriority w:val="99"/>
    <w:rsid w:val="0031430D"/>
    <w:rPr>
      <w:rFonts w:ascii="Times New Roman" w:eastAsia="Times New Roman" w:hAnsi="Times New Roman" w:cs="Times New Roman"/>
      <w:b/>
      <w:color w:val="0D0D0D"/>
      <w:sz w:val="24"/>
      <w:szCs w:val="24"/>
    </w:rPr>
  </w:style>
  <w:style w:type="table" w:customStyle="1" w:styleId="TableGrid">
    <w:name w:val="TableGrid"/>
    <w:basedOn w:val="TableNormal"/>
    <w:rsid w:val="0031430D"/>
    <w:pPr>
      <w:spacing w:after="0" w:line="240" w:lineRule="auto"/>
    </w:pPr>
    <w:rPr>
      <w:rFonts w:ascii="Times New Roman" w:eastAsia="Times New Roman" w:hAnsi="Times New Roman" w:cs="Times New Roman"/>
      <w:sz w:val="20"/>
      <w:szCs w:val="20"/>
    </w:rPr>
    <w:tblPr>
      <w:tblInd w:w="0" w:type="nil"/>
      <w:tblCellMar>
        <w:left w:w="0" w:type="dxa"/>
        <w:right w:w="0" w:type="dxa"/>
      </w:tblCellMar>
    </w:tblPr>
  </w:style>
  <w:style w:type="character" w:styleId="Hyperlink">
    <w:name w:val="Hyperlink"/>
    <w:basedOn w:val="DefaultParagraphFont"/>
    <w:uiPriority w:val="99"/>
    <w:unhideWhenUsed/>
    <w:rsid w:val="003143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3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ogger.com/blogger.g?blogID=8556307515702454114" TargetMode="External"/><Relationship Id="rId13" Type="http://schemas.openxmlformats.org/officeDocument/2006/relationships/hyperlink" Target="http://www.psikologizone.com/category/psikologi-keluarg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ogger.com/blogger.g?blogID=8556307515702454114" TargetMode="External"/><Relationship Id="rId12" Type="http://schemas.openxmlformats.org/officeDocument/2006/relationships/image" Target="media/image4.png"/><Relationship Id="rId17" Type="http://schemas.openxmlformats.org/officeDocument/2006/relationships/hyperlink" Target="http://www.psikologizone.com/category/psikologi-anak-perkembangan" TargetMode="External"/><Relationship Id="rId2" Type="http://schemas.openxmlformats.org/officeDocument/2006/relationships/styles" Target="styles.xml"/><Relationship Id="rId16" Type="http://schemas.openxmlformats.org/officeDocument/2006/relationships/hyperlink" Target="http://www.psikologizone.com/category/psikologi-anak-perkembangan"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hyperlink" Target="http://www.psikologizone.com/category/psikologi-keluarga" TargetMode="External"/><Relationship Id="rId10" Type="http://schemas.openxmlformats.org/officeDocument/2006/relationships/hyperlink" Target="http://www.blogger.com/blogger.g?blogID=85563075157024541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logger.com/blogger.g?blogID=8556307515702454114" TargetMode="External"/><Relationship Id="rId14" Type="http://schemas.openxmlformats.org/officeDocument/2006/relationships/hyperlink" Target="http://www.psikologizone.com/category/psikologi-keluar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4280</Words>
  <Characters>24398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2024-10-21T01:18:00Z</dcterms:created>
  <dcterms:modified xsi:type="dcterms:W3CDTF">2024-10-21T01:20:00Z</dcterms:modified>
</cp:coreProperties>
</file>