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00" w:rsidRPr="00040689" w:rsidRDefault="00A80800" w:rsidP="00040689">
      <w:pPr>
        <w:spacing w:line="360" w:lineRule="auto"/>
        <w:jc w:val="both"/>
        <w:rPr>
          <w:rFonts w:ascii="Times New Roman" w:hAnsi="Times New Roman" w:cs="Times New Roman"/>
          <w:sz w:val="24"/>
          <w:szCs w:val="24"/>
        </w:rPr>
      </w:pPr>
    </w:p>
    <w:p w:rsidR="00577644" w:rsidRPr="00040689" w:rsidRDefault="00226F1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BAB 6</w:t>
      </w:r>
    </w:p>
    <w:p w:rsidR="00226F13" w:rsidRPr="00040689" w:rsidRDefault="00226F1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TRANSLASI ANTAR PERUSAHAAN OBLIGASI</w:t>
      </w:r>
    </w:p>
    <w:p w:rsidR="00226F13" w:rsidRPr="00040689" w:rsidRDefault="00226F13" w:rsidP="00040689">
      <w:pPr>
        <w:spacing w:line="360" w:lineRule="auto"/>
        <w:jc w:val="both"/>
        <w:rPr>
          <w:rFonts w:ascii="Times New Roman" w:hAnsi="Times New Roman" w:cs="Times New Roman"/>
          <w:sz w:val="24"/>
          <w:szCs w:val="24"/>
        </w:rPr>
      </w:pPr>
    </w:p>
    <w:p w:rsidR="00226F13" w:rsidRPr="00040689" w:rsidRDefault="00226F1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Tujuan Bab</w:t>
      </w:r>
    </w:p>
    <w:p w:rsidR="00442923" w:rsidRDefault="00226F13" w:rsidP="00040689">
      <w:pPr>
        <w:pStyle w:val="ListParagraph"/>
        <w:numPr>
          <w:ilvl w:val="0"/>
          <w:numId w:val="24"/>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Menghitung untung/rugi kontruksi transaksi obligasi antarperusahaan</w:t>
      </w:r>
    </w:p>
    <w:p w:rsidR="00442923" w:rsidRDefault="00226F13" w:rsidP="00040689">
      <w:pPr>
        <w:pStyle w:val="ListParagraph"/>
        <w:numPr>
          <w:ilvl w:val="0"/>
          <w:numId w:val="24"/>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Memahami perbedaan dampak laba konstksi atas transaksi obligasi antarperusahaan downstream dan upstream terhadap pendapatan investasi</w:t>
      </w:r>
    </w:p>
    <w:p w:rsidR="00442923" w:rsidRDefault="00226F13" w:rsidP="00040689">
      <w:pPr>
        <w:pStyle w:val="ListParagraph"/>
        <w:numPr>
          <w:ilvl w:val="0"/>
          <w:numId w:val="24"/>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Menghitung pendapatan bunga dn beban bunga obligasi tahun berjalan</w:t>
      </w:r>
    </w:p>
    <w:p w:rsidR="00442923" w:rsidRDefault="00226F13" w:rsidP="00040689">
      <w:pPr>
        <w:pStyle w:val="ListParagraph"/>
        <w:numPr>
          <w:ilvl w:val="0"/>
          <w:numId w:val="24"/>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Menghitung pendapatan investasi pada tahun transaksi obligasi antarperusahaan</w:t>
      </w:r>
    </w:p>
    <w:p w:rsidR="00226F13" w:rsidRPr="00442923" w:rsidRDefault="00226F13" w:rsidP="00040689">
      <w:pPr>
        <w:pStyle w:val="ListParagraph"/>
        <w:numPr>
          <w:ilvl w:val="0"/>
          <w:numId w:val="24"/>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Menyusun kertas kerja konsolidasi pada tahun transaksi dan setelah tahun transaksi</w:t>
      </w:r>
    </w:p>
    <w:p w:rsidR="00226F13" w:rsidRPr="00040689" w:rsidRDefault="00226F1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PENDAHULUAN</w:t>
      </w:r>
    </w:p>
    <w:p w:rsidR="00226F13" w:rsidRPr="00040689" w:rsidRDefault="00226F1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Obligasi merupakan surat utang jangka panjang yang diperjualbelikan di pasar surat-surat berharga. Penjualan obligasi menimbulkan hubungan antara penerbit obligasi sebagai debitur dan pembeli obligasi yang biasa disebut investor obligasi.</w:t>
      </w:r>
    </w:p>
    <w:p w:rsidR="00226F13" w:rsidRPr="00040689" w:rsidRDefault="00226F1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Penerbit Obligasi</w:t>
      </w:r>
    </w:p>
    <w:p w:rsidR="00226F13" w:rsidRPr="00040689" w:rsidRDefault="00226F1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Penjualan obligasi bagi pihak penerbit menimbulkan utang obligasi. Apabila harga jual perdana di atas atau di bawah nilai nominal, selisih harga jual dengan nominal disebut premi atau diskon, dan di jurnal sebagai berikut:</w:t>
      </w:r>
    </w:p>
    <w:p w:rsidR="00226F13" w:rsidRPr="00040689" w:rsidRDefault="00226F1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226F13" w:rsidRPr="00040689" w:rsidRDefault="00226F1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226F13" w:rsidRPr="00040689" w:rsidRDefault="00226F1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Premi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BC5BB1" w:rsidRPr="00040689" w:rsidRDefault="00BC5BB1"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Apabila</w:t>
      </w:r>
      <w:r w:rsidR="00975683" w:rsidRPr="00040689">
        <w:rPr>
          <w:rFonts w:ascii="Times New Roman" w:hAnsi="Times New Roman" w:cs="Times New Roman"/>
          <w:sz w:val="24"/>
          <w:szCs w:val="24"/>
        </w:rPr>
        <w:t xml:space="preserve"> terjadi diskon:</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Diskon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442923"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75683" w:rsidRPr="00442923"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b/>
          <w:sz w:val="24"/>
          <w:szCs w:val="24"/>
        </w:rPr>
        <w:t>Contoh</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tanggal 1 juli 2012, PT indi menerbitkan dan menjual obligasi 10 tahun, nilai nominal Rp 10 miliar, dengan kurs penjualan 110 di pasar primer. Penjualan obligasi pada kurs 110 ini menunjukkan adanya premi 10% dari harga nominal atau Rp 1 miliar, sehingga penerimaan kas dari penjualan obligasi adala 11 miliar. Pencatatan pada tanggal penjualan adalah:</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11.000.000.000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Premi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Atau dapat juga dijurnal sbagai berikut:</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11.000.000.000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11.000.000.000</w:t>
      </w:r>
    </w:p>
    <w:p w:rsidR="00975683" w:rsidRPr="00040689" w:rsidRDefault="00975683" w:rsidP="00040689">
      <w:pPr>
        <w:spacing w:line="360" w:lineRule="auto"/>
        <w:jc w:val="both"/>
        <w:rPr>
          <w:rFonts w:ascii="Times New Roman" w:hAnsi="Times New Roman" w:cs="Times New Roman"/>
          <w:i/>
          <w:sz w:val="24"/>
          <w:szCs w:val="24"/>
        </w:rPr>
      </w:pPr>
      <w:r w:rsidRPr="00040689">
        <w:rPr>
          <w:rFonts w:ascii="Times New Roman" w:hAnsi="Times New Roman" w:cs="Times New Roman"/>
          <w:sz w:val="24"/>
          <w:szCs w:val="24"/>
        </w:rPr>
        <w:tab/>
        <w:t xml:space="preserve">Premi atau diskon obligasi menyebabkan penerimaan atas penjualan obligasi lebih tinggi atau lebih rendah dari nominal utang obligasi. Pada saat utang obligasi jatuh tempo, kewajiban penerbit adalah membayar sebesar nilai nominal utang obligasi. Premi atau diskon harus menjadi nol ketika utang obligasi jath tempo sehingga nilai yang harus dibayar mencerminkan nilai nominal utang obligasi. Jika utang obligasi memiliki jangka waktu atau umur jatuh tempo, premi dan diskon utang obligasi ini harus di nol kan melalui proses amortisasi sesuai dengan umur obligasi tersebut. Premi atau diskon utang obligasi di amortisasi pada beban bunga sebagai penambah atau pengurang, karena utang obligasi </w:t>
      </w:r>
      <w:r w:rsidRPr="00040689">
        <w:rPr>
          <w:rFonts w:ascii="Times New Roman" w:hAnsi="Times New Roman" w:cs="Times New Roman"/>
          <w:sz w:val="24"/>
          <w:szCs w:val="24"/>
        </w:rPr>
        <w:lastRenderedPageBreak/>
        <w:t xml:space="preserve">mensyaratkan pembayaran bunga. </w:t>
      </w:r>
      <w:r w:rsidRPr="00040689">
        <w:rPr>
          <w:rFonts w:ascii="Times New Roman" w:hAnsi="Times New Roman" w:cs="Times New Roman"/>
          <w:i/>
          <w:sz w:val="24"/>
          <w:szCs w:val="24"/>
        </w:rPr>
        <w:t>Amortisasi premi obligasi mengurangi beban bunga penerbit, sedangkan amortisasi diskon obligasi menambah beban bunga penerbit. Amortisasi premi atau diskon dilakukan pada tanggal laporan keuangan dalam bentuk jurnal penyesuaian (adjustmen entry).</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Dalam contoh sebelumnya, karena pada tanggal penjualan pihak penerbit, yakni PT indi, membukukan utang obligasi sebesar Rp 1 miliaryang terdiri dari nilai nominal dan premi obligasi, premi obligasi diamortisasi selama 10 tahun. Amortisasi per tahun adalah Rp 1.000.000.000/10 tahun atau Rp 100 juta per tahun. PT Indi menerbitkan obligasi pada pertengahan tahun, sehingga premi obligasi untuk tahun 2012 diamortisasi setengah tahun atau Rp 50 juta dengan jurnal amortisasi akhir tahun (31 Desember) sebagai berikut:</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Premi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Beban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Atau</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Beban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Utang obligasi menimbulkan beban dan kewajiban pembayaran bunga sesuai dengan suku bunga yang tercantum dalam obligasi dan tangal pembayaran bunga. Misalkan suku bunga obligasi PT Indi sebesar 10% di bayar pada tanggal 5 januari dan 1 juli (per semester), sehingga kewajiban pembayaran bunga PT Indi pada tahun 2012 adalah satu semester saja yakni periode 1 juli 2012-1 januari 2013. Untuk kepentigan laporan keuangan periode yakni berakhir 31/12/2012, PT Indi mencatat bebn bunga yang harus di bayar 1 semester sebagai berikut:</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Beban Bunga (5% x Rp 0 miliar)</w:t>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Utang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Umur obligasi 10 tahun mengharuskan penerbit obligasi melunasi utang obligasi 10 tahun sejak tanggal penerbitan atau 1 juli 2022. Pada saat obligasi jatuh tempo, penerbit obligasi membayar utang obligasi sebesar nilai nominalnya atau Rp 10 miliar.</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Amortisasi premi dalam kasus di atas mengurangi beban bunga sehingga total beban bunga PT Indi per tahun adalah sebagai berikut:</w:t>
      </w:r>
    </w:p>
    <w:p w:rsidR="00975683" w:rsidRPr="00040689" w:rsidRDefault="00F9201C"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75683" w:rsidRPr="00040689">
        <w:rPr>
          <w:rFonts w:ascii="Times New Roman" w:hAnsi="Times New Roman" w:cs="Times New Roman"/>
          <w:sz w:val="24"/>
          <w:szCs w:val="24"/>
        </w:rPr>
        <w:t xml:space="preserve">Pembayaran bunga per tahun 10% x Rp 10 miliar </w:t>
      </w:r>
      <w:r w:rsidR="00975683" w:rsidRPr="00040689">
        <w:rPr>
          <w:rFonts w:ascii="Times New Roman" w:hAnsi="Times New Roman" w:cs="Times New Roman"/>
          <w:sz w:val="24"/>
          <w:szCs w:val="24"/>
        </w:rPr>
        <w:tab/>
        <w:t>Rp 1.000.000.000</w:t>
      </w:r>
    </w:p>
    <w:p w:rsidR="00975683"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295.35pt;margin-top:21.8pt;width:88.5pt;height:0;z-index:251658240" o:connectortype="straight"/>
        </w:pict>
      </w:r>
      <w:r w:rsidR="00F9201C">
        <w:rPr>
          <w:rFonts w:ascii="Times New Roman" w:hAnsi="Times New Roman" w:cs="Times New Roman"/>
          <w:sz w:val="24"/>
          <w:szCs w:val="24"/>
        </w:rPr>
        <w:tab/>
      </w:r>
      <w:r w:rsidR="00975683" w:rsidRPr="00040689">
        <w:rPr>
          <w:rFonts w:ascii="Times New Roman" w:hAnsi="Times New Roman" w:cs="Times New Roman"/>
          <w:sz w:val="24"/>
          <w:szCs w:val="24"/>
        </w:rPr>
        <w:t>Amortisasi prmi per tahun</w:t>
      </w:r>
      <w:r w:rsidR="00975683" w:rsidRPr="00040689">
        <w:rPr>
          <w:rFonts w:ascii="Times New Roman" w:hAnsi="Times New Roman" w:cs="Times New Roman"/>
          <w:sz w:val="24"/>
          <w:szCs w:val="24"/>
        </w:rPr>
        <w:tab/>
      </w:r>
      <w:r w:rsidR="00975683" w:rsidRPr="00040689">
        <w:rPr>
          <w:rFonts w:ascii="Times New Roman" w:hAnsi="Times New Roman" w:cs="Times New Roman"/>
          <w:sz w:val="24"/>
          <w:szCs w:val="24"/>
        </w:rPr>
        <w:tab/>
      </w:r>
      <w:r w:rsidR="00975683" w:rsidRPr="00040689">
        <w:rPr>
          <w:rFonts w:ascii="Times New Roman" w:hAnsi="Times New Roman" w:cs="Times New Roman"/>
          <w:sz w:val="24"/>
          <w:szCs w:val="24"/>
        </w:rPr>
        <w:tab/>
        <w:t xml:space="preserve">                    (100.000.000)</w:t>
      </w:r>
    </w:p>
    <w:p w:rsidR="00975683" w:rsidRPr="00040689" w:rsidRDefault="00E31B34" w:rsidP="00F9201C">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32" style="position:absolute;left:0;text-align:left;margin-left:295.35pt;margin-top:17.7pt;width:88.5pt;height:0;z-index:251659264" o:connectortype="straight"/>
        </w:pict>
      </w:r>
      <w:r w:rsidR="00975683" w:rsidRPr="00040689">
        <w:rPr>
          <w:rFonts w:ascii="Times New Roman" w:hAnsi="Times New Roman" w:cs="Times New Roman"/>
          <w:sz w:val="24"/>
          <w:szCs w:val="24"/>
        </w:rPr>
        <w:t xml:space="preserve">Beban bunga per tahun </w:t>
      </w:r>
      <w:r w:rsidR="00975683" w:rsidRPr="00040689">
        <w:rPr>
          <w:rFonts w:ascii="Times New Roman" w:hAnsi="Times New Roman" w:cs="Times New Roman"/>
          <w:sz w:val="24"/>
          <w:szCs w:val="24"/>
        </w:rPr>
        <w:tab/>
      </w:r>
      <w:r w:rsidR="00975683" w:rsidRPr="00040689">
        <w:rPr>
          <w:rFonts w:ascii="Times New Roman" w:hAnsi="Times New Roman" w:cs="Times New Roman"/>
          <w:sz w:val="24"/>
          <w:szCs w:val="24"/>
        </w:rPr>
        <w:tab/>
      </w:r>
      <w:r w:rsidR="00975683" w:rsidRPr="00040689">
        <w:rPr>
          <w:rFonts w:ascii="Times New Roman" w:hAnsi="Times New Roman" w:cs="Times New Roman"/>
          <w:sz w:val="24"/>
          <w:szCs w:val="24"/>
        </w:rPr>
        <w:tab/>
        <w:t xml:space="preserve">              Rp   900.000.000</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tahun 2012, PT Indi terkena beban bunga obligasi sebesar Rp 450 juta, terdiri dari bunga yang harus dibayar 1 semester Rp 500 juta dikurangi amortisasi premi ½ tahun atau Rp 50 juta.</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Amortisasi premi atau diskon obligasi menyebabkan nilai premi/diskon obligasi semakin mengecil hingga pada saat utang obligasi jatuh tempo, nilai buku utang obligasi sama dengan nilai nominalnya yakni Rp 10 miliar. Pada tanggal 1 juli 2007 atau 5 tahun dari tanggal penerbitan obligasi, premi utang obligasi telah diamortisasi setengah dari premi pada awal penerbitan atau Rp 500 juta, sehingga nilai buku utang obligasi adalah.</w:t>
      </w:r>
    </w:p>
    <w:p w:rsidR="00975683" w:rsidRPr="00040689" w:rsidRDefault="00975683"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Nilai</w:t>
      </w:r>
      <w:r w:rsidR="00970B10">
        <w:rPr>
          <w:rFonts w:ascii="Times New Roman" w:hAnsi="Times New Roman" w:cs="Times New Roman"/>
          <w:sz w:val="24"/>
          <w:szCs w:val="24"/>
        </w:rPr>
        <w:t xml:space="preserve"> nominal utang obligasi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10.000.000.000</w:t>
      </w:r>
    </w:p>
    <w:p w:rsidR="00975683"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9" type="#_x0000_t32" style="position:absolute;left:0;text-align:left;margin-left:287.1pt;margin-top:22.25pt;width:81pt;height:0;z-index:251660288" o:connectortype="straight"/>
        </w:pict>
      </w:r>
      <w:r w:rsidR="00975683" w:rsidRPr="00040689">
        <w:rPr>
          <w:rFonts w:ascii="Times New Roman" w:hAnsi="Times New Roman" w:cs="Times New Roman"/>
          <w:sz w:val="24"/>
          <w:szCs w:val="24"/>
        </w:rPr>
        <w:tab/>
        <w:t xml:space="preserve">Saldo premi (Rp 1 miliar – Rp </w:t>
      </w:r>
      <w:r w:rsidR="00970B10">
        <w:rPr>
          <w:rFonts w:ascii="Times New Roman" w:hAnsi="Times New Roman" w:cs="Times New Roman"/>
          <w:sz w:val="24"/>
          <w:szCs w:val="24"/>
        </w:rPr>
        <w:t xml:space="preserve">100 juta x 5 tahun)         </w:t>
      </w:r>
      <w:r w:rsidR="00975683" w:rsidRPr="00040689">
        <w:rPr>
          <w:rFonts w:ascii="Times New Roman" w:hAnsi="Times New Roman" w:cs="Times New Roman"/>
          <w:sz w:val="24"/>
          <w:szCs w:val="24"/>
        </w:rPr>
        <w:t xml:space="preserve">500.000.000            </w:t>
      </w:r>
    </w:p>
    <w:p w:rsidR="00975683"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0" type="#_x0000_t32" style="position:absolute;left:0;text-align:left;margin-left:287.1pt;margin-top:15.9pt;width:81pt;height:.05pt;z-index:251661312" o:connectortype="straight"/>
        </w:pict>
      </w:r>
      <w:r w:rsidR="00975683" w:rsidRPr="00040689">
        <w:rPr>
          <w:rFonts w:ascii="Times New Roman" w:hAnsi="Times New Roman" w:cs="Times New Roman"/>
          <w:sz w:val="24"/>
          <w:szCs w:val="24"/>
        </w:rPr>
        <w:tab/>
      </w:r>
      <w:r w:rsidR="00975683" w:rsidRPr="00040689">
        <w:rPr>
          <w:rFonts w:ascii="Times New Roman" w:hAnsi="Times New Roman" w:cs="Times New Roman"/>
          <w:sz w:val="24"/>
          <w:szCs w:val="24"/>
        </w:rPr>
        <w:tab/>
        <w:t xml:space="preserve">Nilai buku utang </w:t>
      </w:r>
      <w:r w:rsidR="00970B10">
        <w:rPr>
          <w:rFonts w:ascii="Times New Roman" w:hAnsi="Times New Roman" w:cs="Times New Roman"/>
          <w:sz w:val="24"/>
          <w:szCs w:val="24"/>
        </w:rPr>
        <w:t>obligasi 1/7/2017</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5683" w:rsidRPr="00040689">
        <w:rPr>
          <w:rFonts w:ascii="Times New Roman" w:hAnsi="Times New Roman" w:cs="Times New Roman"/>
          <w:sz w:val="24"/>
          <w:szCs w:val="24"/>
        </w:rPr>
        <w:t>10.500.000.000</w:t>
      </w:r>
    </w:p>
    <w:p w:rsidR="00970B10" w:rsidRDefault="00970B10" w:rsidP="00040689">
      <w:pPr>
        <w:spacing w:line="360" w:lineRule="auto"/>
        <w:jc w:val="both"/>
        <w:rPr>
          <w:rFonts w:ascii="Times New Roman" w:hAnsi="Times New Roman" w:cs="Times New Roman"/>
          <w:sz w:val="24"/>
          <w:szCs w:val="24"/>
        </w:rPr>
      </w:pPr>
    </w:p>
    <w:p w:rsidR="00970B10" w:rsidRPr="00040689" w:rsidRDefault="00970B10" w:rsidP="00040689">
      <w:pPr>
        <w:spacing w:line="360" w:lineRule="auto"/>
        <w:jc w:val="both"/>
        <w:rPr>
          <w:rFonts w:ascii="Times New Roman" w:hAnsi="Times New Roman" w:cs="Times New Roman"/>
          <w:sz w:val="24"/>
          <w:szCs w:val="24"/>
        </w:rPr>
      </w:pPr>
    </w:p>
    <w:p w:rsidR="00975683" w:rsidRPr="00040689" w:rsidRDefault="0097568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Investor Obligasi</w:t>
      </w:r>
    </w:p>
    <w:p w:rsidR="00A16C51" w:rsidRPr="00040689" w:rsidRDefault="00A16C51"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Investor atau pembeli obligasi memiliki akun “investasi dala obligasi” yang harus dicatat pada tanggal investasi atau pembelian obligasi terjadi sebagai berikut:</w:t>
      </w:r>
    </w:p>
    <w:p w:rsidR="00C93D17" w:rsidRPr="00040689" w:rsidRDefault="00C93D1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Investor dalam Oblisi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C93D17" w:rsidRPr="00040689" w:rsidRDefault="00C93D1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Kas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C93D17" w:rsidRPr="00040689" w:rsidRDefault="00C93D1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Bagi investor obligasi, nilai investasi dalam obligasi dicatat sebesar harga perolehan obligasi tersebut. Ada kala harga perolehan obligasi lebih tinggi dari nilai nominal, tetapi dapat pula lebih rendah dari nilai nominal. Misalkan PT Anan membeli 30% obligasi PT Indi di pasar sekunder pada tanggal 17 juli 2017 dengan harga Rp 2,95 miliar. PT Anta akan mencatat hal tersebut sebagai berikut.</w:t>
      </w:r>
    </w:p>
    <w:p w:rsidR="00C93D17"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t>Invetasi dalam Obligasi</w:t>
      </w:r>
      <w:r>
        <w:rPr>
          <w:rFonts w:ascii="Times New Roman" w:hAnsi="Times New Roman" w:cs="Times New Roman"/>
          <w:sz w:val="24"/>
          <w:szCs w:val="24"/>
        </w:rPr>
        <w:tab/>
      </w:r>
      <w:r>
        <w:rPr>
          <w:rFonts w:ascii="Times New Roman" w:hAnsi="Times New Roman" w:cs="Times New Roman"/>
          <w:sz w:val="24"/>
          <w:szCs w:val="24"/>
        </w:rPr>
        <w:tab/>
      </w:r>
      <w:r w:rsidR="00C93D17" w:rsidRPr="00040689">
        <w:rPr>
          <w:rFonts w:ascii="Times New Roman" w:hAnsi="Times New Roman" w:cs="Times New Roman"/>
          <w:sz w:val="24"/>
          <w:szCs w:val="24"/>
        </w:rPr>
        <w:t>Rp 2.950.000.000</w:t>
      </w:r>
    </w:p>
    <w:p w:rsidR="00C93D17"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Rp </w:t>
      </w:r>
      <w:r w:rsidR="00C93D17" w:rsidRPr="00040689">
        <w:rPr>
          <w:rFonts w:ascii="Times New Roman" w:hAnsi="Times New Roman" w:cs="Times New Roman"/>
          <w:sz w:val="24"/>
          <w:szCs w:val="24"/>
        </w:rPr>
        <w:t>2.950.000.000</w:t>
      </w:r>
    </w:p>
    <w:p w:rsidR="00C93D17" w:rsidRPr="00040689" w:rsidRDefault="00C93D1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Investasi dalam obligasi memberikan pendapatan bungan bagi investor sesuai dengan nominal obligasi yang dimiliki. T Anta akan mencatat penerimaan bunga per tahun sebesar Rp 300 juta (10% x 30% x Rp 10 miliar) dalam dua kali penerimaan masing-masing Rp 150 juta pada tanggal 1 juli dan 5 januari. Ha PT Anta atas bunga yang diterima pada tahun 2017 adalah satu semester atau Rp 150 juta, karena investasi dalam obligasi dilakukan pada pertengahan tahun. Pembukuan PT Anta per 31 Desember 2017 mencatat piutang bunga sebagai berikut:</w:t>
      </w:r>
    </w:p>
    <w:p w:rsidR="00C93D17"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t>Piutang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3D17" w:rsidRPr="00040689">
        <w:rPr>
          <w:rFonts w:ascii="Times New Roman" w:hAnsi="Times New Roman" w:cs="Times New Roman"/>
          <w:sz w:val="24"/>
          <w:szCs w:val="24"/>
        </w:rPr>
        <w:t>Rp 150.000.000</w:t>
      </w:r>
    </w:p>
    <w:p w:rsidR="00C93D17"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Pedapatan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w:t>
      </w:r>
      <w:r w:rsidR="00C93D17" w:rsidRPr="00040689">
        <w:rPr>
          <w:rFonts w:ascii="Times New Roman" w:hAnsi="Times New Roman" w:cs="Times New Roman"/>
          <w:sz w:val="24"/>
          <w:szCs w:val="24"/>
        </w:rPr>
        <w:t>150.000.000</w:t>
      </w:r>
    </w:p>
    <w:p w:rsidR="00C93D17" w:rsidRPr="00040689" w:rsidRDefault="00C93D1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PT Anta dapat memiliki obligasi tersebut maksimum selama 5 tahun terhitung dari tanggal pemebelian 1 juli 2017 hingga tanggal obligasi jatuh tempo. Yaitu 1 juli 2022. Pada saat obligasi jatuh tempo, PT Anta akan menerima pembayaran atas investasi dalam obligasi sebesar nilai nominal, yakni Rp 3 miliar. Pada tanggal pembelian, nilai investasi tercatat sebesar Rp 2.95 miliar sedangkan pada tanggal jatuh tempo penerimaan sebesar Rp 3 miliar, sehingga nilai investasi yang </w:t>
      </w:r>
      <w:r w:rsidRPr="00040689">
        <w:rPr>
          <w:rFonts w:ascii="Times New Roman" w:hAnsi="Times New Roman" w:cs="Times New Roman"/>
          <w:sz w:val="24"/>
          <w:szCs w:val="24"/>
        </w:rPr>
        <w:lastRenderedPageBreak/>
        <w:t xml:space="preserve">tercatat harus disesuaikan dengan </w:t>
      </w:r>
      <w:r w:rsidR="00E44F44" w:rsidRPr="00040689">
        <w:rPr>
          <w:rFonts w:ascii="Times New Roman" w:hAnsi="Times New Roman" w:cs="Times New Roman"/>
          <w:sz w:val="24"/>
          <w:szCs w:val="24"/>
        </w:rPr>
        <w:t>penerimaan pada tanggal jatuh tempo, yakni 1 juli 2022. Dalam kasus ini, karena nilai investasi atas obligasi lebih kecil dari nilai nominalobligasi, maka penyesuaian dilakukan dengan menambah nilai investasi secara bertahap sehingga pada tanggal jatuh tempo nilai investasi atas obligasi sama dengan nilai nominal obligasi yang akan diterima. Apabila terjadi sebaliknya, dimana harga beli obligasi lebih tinggi dari nilai nominalnya, kelebihan tersebut harus diamortisasi secara bertahap dari tanggal pembelianhingga tanggal obligasi jatuh tempo, sehingga pada tanggal jatuh tempo nilai buku investasi atas obligasi mencerminkan nalia nominal obligasi yang diterima.</w:t>
      </w:r>
    </w:p>
    <w:p w:rsidR="00A16C51"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Selisih nilai invetasi PT Anta atas obligasi PT Indi dengan nilai nominal pada tanggal perolehan adalah Rp 50 juta, di mana investasi dalam obligasi tercata lebih kecil dari nilai nominal. PT Anta harus menaikkan nilai investasi dalam obligasi sebesar Rp 50 juta selama 5 tahun selama kepemilikan, atau Rp 50 juta/5 thn = Rp 10 juta per tahun, dengan jurnal penyesuaian per tahun sebesar Rp 10 juta. Pada akhir tahun 2017, penyesuaian nilai investasi hanya setengah tahun sesuai dengan masa kepemilikan atau Rp 5 juta. Penysuaian investasi dilakukan terhadap pendapatan bunga karena kepemilikan obligasi pada dasarnya dilakukan untuk mendapatkan bunga. Jurnal penyesuaian untuk tahun 2017 adalah sebagai berikut:</w:t>
      </w:r>
    </w:p>
    <w:p w:rsidR="00E44F44"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Investasi dalam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w:t>
      </w:r>
    </w:p>
    <w:p w:rsidR="00E44F44"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Pendaatan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5.000.000</w:t>
      </w:r>
    </w:p>
    <w:p w:rsidR="00E44F44"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Penyesuaian nilai investasi sebesar Rp 10 juta per tahun meningkatkan pendapatan bunga sehingga pendapatan bunga per tahun adalah sebagai berikut:</w:t>
      </w:r>
    </w:p>
    <w:p w:rsidR="00E44F44"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Penerimaan bunga </w:t>
      </w:r>
      <w:r w:rsidR="00970B10">
        <w:rPr>
          <w:rFonts w:ascii="Times New Roman" w:hAnsi="Times New Roman" w:cs="Times New Roman"/>
          <w:sz w:val="24"/>
          <w:szCs w:val="24"/>
        </w:rPr>
        <w:t>per tahun 10% x Rp 3 miliar</w:t>
      </w:r>
      <w:r w:rsidR="00970B10">
        <w:rPr>
          <w:rFonts w:ascii="Times New Roman" w:hAnsi="Times New Roman" w:cs="Times New Roman"/>
          <w:sz w:val="24"/>
          <w:szCs w:val="24"/>
        </w:rPr>
        <w:tab/>
        <w:t>Rp</w:t>
      </w:r>
      <w:r w:rsidRPr="00040689">
        <w:rPr>
          <w:rFonts w:ascii="Times New Roman" w:hAnsi="Times New Roman" w:cs="Times New Roman"/>
          <w:sz w:val="24"/>
          <w:szCs w:val="24"/>
        </w:rPr>
        <w:t>300.000.000</w:t>
      </w:r>
    </w:p>
    <w:p w:rsidR="00E44F44"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1" type="#_x0000_t32" style="position:absolute;left:0;text-align:left;margin-left:325.5pt;margin-top:19.4pt;width:83.25pt;height:0;z-index:251662336" o:connectortype="straight"/>
        </w:pict>
      </w:r>
      <w:r w:rsidR="00E44F44" w:rsidRPr="00040689">
        <w:rPr>
          <w:rFonts w:ascii="Times New Roman" w:hAnsi="Times New Roman" w:cs="Times New Roman"/>
          <w:sz w:val="24"/>
          <w:szCs w:val="24"/>
        </w:rPr>
        <w:tab/>
        <w:t>Penye</w:t>
      </w:r>
      <w:r w:rsidR="00970B10">
        <w:rPr>
          <w:rFonts w:ascii="Times New Roman" w:hAnsi="Times New Roman" w:cs="Times New Roman"/>
          <w:sz w:val="24"/>
          <w:szCs w:val="24"/>
        </w:rPr>
        <w:t>suaian nilai investasi</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Rp </w:t>
      </w:r>
      <w:r w:rsidR="00E44F44" w:rsidRPr="00040689">
        <w:rPr>
          <w:rFonts w:ascii="Times New Roman" w:hAnsi="Times New Roman" w:cs="Times New Roman"/>
          <w:sz w:val="24"/>
          <w:szCs w:val="24"/>
        </w:rPr>
        <w:t>10.000.000</w:t>
      </w:r>
    </w:p>
    <w:p w:rsidR="00E44F44"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3" type="#_x0000_t32" style="position:absolute;left:0;text-align:left;margin-left:325.5pt;margin-top:19.45pt;width:83.25pt;height:3.75pt;flip:y;z-index:251664384" o:connectortype="straight"/>
        </w:pict>
      </w:r>
      <w:r>
        <w:rPr>
          <w:rFonts w:ascii="Times New Roman" w:hAnsi="Times New Roman" w:cs="Times New Roman"/>
          <w:noProof/>
          <w:sz w:val="24"/>
          <w:szCs w:val="24"/>
          <w:lang w:eastAsia="id-ID"/>
        </w:rPr>
        <w:pict>
          <v:shape id="_x0000_s1032" type="#_x0000_t32" style="position:absolute;left:0;text-align:left;margin-left:325.5pt;margin-top:17.95pt;width:83.25pt;height:1.5pt;flip:y;z-index:251663360" o:connectortype="straight"/>
        </w:pict>
      </w:r>
      <w:r w:rsidR="00E44F44" w:rsidRPr="00040689">
        <w:rPr>
          <w:rFonts w:ascii="Times New Roman" w:hAnsi="Times New Roman" w:cs="Times New Roman"/>
          <w:sz w:val="24"/>
          <w:szCs w:val="24"/>
        </w:rPr>
        <w:tab/>
        <w:t>Total p</w:t>
      </w:r>
      <w:r w:rsidR="00970B10">
        <w:rPr>
          <w:rFonts w:ascii="Times New Roman" w:hAnsi="Times New Roman" w:cs="Times New Roman"/>
          <w:sz w:val="24"/>
          <w:szCs w:val="24"/>
        </w:rPr>
        <w:t>endapatan bunga per tahun</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R</w:t>
      </w:r>
      <w:r w:rsidR="00E44F44" w:rsidRPr="00040689">
        <w:rPr>
          <w:rFonts w:ascii="Times New Roman" w:hAnsi="Times New Roman" w:cs="Times New Roman"/>
          <w:sz w:val="24"/>
          <w:szCs w:val="24"/>
        </w:rPr>
        <w:t xml:space="preserve">310.000.000 </w:t>
      </w:r>
    </w:p>
    <w:p w:rsidR="00975683" w:rsidRPr="00040689" w:rsidRDefault="00E44F44"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 xml:space="preserve">Pendapatan bunga PT Anta tahun 2017 adalah Rp 155 juta karena investasi dimulai 1 juli sehingga hak atas bunga juga untuk setengah tahun. Koreksi atas nilai investasi dalam obligasi setiap tahun menyebabkan nilai investasi </w:t>
      </w:r>
      <w:r w:rsidR="00977F23" w:rsidRPr="00040689">
        <w:rPr>
          <w:rFonts w:ascii="Times New Roman" w:hAnsi="Times New Roman" w:cs="Times New Roman"/>
          <w:sz w:val="24"/>
          <w:szCs w:val="24"/>
        </w:rPr>
        <w:t>dalam obligasi pada tanggal jatuh tempo sama dengan nilai nominalnya, yakni Rp 2,95 miliar + Rp 50 miliar = Rp 3 miliar.</w:t>
      </w:r>
    </w:p>
    <w:p w:rsidR="00977F23" w:rsidRPr="00040689" w:rsidRDefault="00977F23"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OBLIGASI ANTARPERUSAHAAN DAN UNTUNG/RUGI KONSTUKTIF</w:t>
      </w:r>
    </w:p>
    <w:p w:rsidR="00F3459F"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Dalam pembahasan mengenai laba antar perusahan telah diasumsikan bahwa laporan konsolidasi memandanh entitas-entitas dalam hubungan induk-anak adalah satu,sehingga laba antar perusahaan atas jual beli antar perusahaan yang secara individual diakui untuk penyusunan laporan konsolidasi tidak diakui dan harus dieliminasi.</w:t>
      </w:r>
    </w:p>
    <w:p w:rsidR="00F3459F"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Transaksi obligasi antar perusahaan terjadi apabila salah satu entitas dalam hubungan induk-anak membeli obligasi yang diterbitkan entitas lain masih dalam hubungan induk-anak tersebut.sebagai contoh,obligasi yang diterbitkan entitas induk di miliki oleh intitas anak,obligasi yang di terbitkan entitas anak dimiliki oleh intitas induk,atau obligasi yang diterbitkan satu entitas anak dimiliki oleh entitas ank lain dalam hubungan induk-anak.apabilah PT Indi dan PT Anta pada pembahasan diatas berada dalam hubungan induk-anak pembelian obligasi PT Indi oleh PT Anta pada tanggal 1 juli 2017 merupakan transaksi obligasi antar perusahaan.</w:t>
      </w:r>
    </w:p>
    <w:p w:rsidR="00F3459F"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Transaksi obligasi antar perusahaan dari sudut pandang konsolidasi dianggab sebagai penebusan atau penarikan utang obligasi karena laporan konsolidasi berasumsi bahwa entitas induk-anak adalah satu kesatuan. Pada kenyataannya, penerbit tidak melakukan penebusan atas utang obligasinya,tetapi karena pembeli obligasi berada dalam hubungan induk-anak,maka sudut pandang konsolidasi menganggab utang obligasi tersebut dibeli atau di tebus oleh konsolidasi sendiri. Inilah yang disebut penebusan (penarikan) konstuktif. Harga beli inpestor obligasi di pandang oleh konsolidasi sebagai harga tebus.</w:t>
      </w:r>
    </w:p>
    <w:p w:rsidR="00E44F44"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 xml:space="preserve">Apabila harga beli atau harga tebus obligasi lebih rendah dari nilai buku utang obligasi,konsolidasi mengakui hal tersebut sebagai keuntungan penebusan yang juga disebut untung konstruktif. Jika harga beli obligasi yang di keluatkan pihak pembeli lebih tinggi dari nilai buku utang obligasi pihak penerbit, konsolidasi mengakui sebagai rugi konstruktif. Dengan demikian, utang/rugi konstruktif terjadi jika harga penebusan pihak pembeli berada dengan nilai buku utang pihak penerbit dalam hubungan induk-anak. </w:t>
      </w:r>
    </w:p>
    <w:p w:rsidR="00F3459F"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Utang garis miring rugi konstruktif dipandang dari sudut penerbi obligasi karena utangnya yang ditebus. Pihak yang memiliki utang mengalami keuntungan apabila di tebus dengan harga yang lebih rendah. </w:t>
      </w:r>
    </w:p>
    <w:p w:rsidR="00F3459F" w:rsidRPr="00040689" w:rsidRDefault="00F3459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Sebagai contoh, pada tanggal 1 juli 2017 saldo utang obligasi PT Indi sebesar Rp 10,5 miliar, yang terdiri dari nilai nomilai obligasi Rp 10 miliar dan premi yang belum diamortisasi Rp 500 juta. Pada tanggal tersebut PT Anta, yaitu perusahaan anak yang 80% sahamnya dimiliki oleh PT Indi dan PT Anta, pembelian PT Anta atas obligasi tersebut dianggab sebagai penarikan atau penebusan utang konsolidasi. Nilai buku utang obligasi PT Indi yang ditebus adalah Rp 3,15 miliar, yakni 30% dari Rp 10,5 miliar.</w:t>
      </w:r>
      <w:r w:rsidR="009A0A28" w:rsidRPr="00040689">
        <w:rPr>
          <w:rFonts w:ascii="Times New Roman" w:hAnsi="Times New Roman" w:cs="Times New Roman"/>
          <w:sz w:val="24"/>
          <w:szCs w:val="24"/>
        </w:rPr>
        <w:t xml:space="preserve"> Harga penebusan sebesar Rp 3 miliar lebih rendah dari utang yang di tebus sehingga konsolidasi</w:t>
      </w:r>
      <w:r w:rsidRPr="00040689">
        <w:rPr>
          <w:rFonts w:ascii="Times New Roman" w:hAnsi="Times New Roman" w:cs="Times New Roman"/>
          <w:sz w:val="24"/>
          <w:szCs w:val="24"/>
        </w:rPr>
        <w:t xml:space="preserve">  </w:t>
      </w:r>
      <w:r w:rsidR="009A0A28" w:rsidRPr="00040689">
        <w:rPr>
          <w:rFonts w:ascii="Times New Roman" w:hAnsi="Times New Roman" w:cs="Times New Roman"/>
          <w:sz w:val="24"/>
          <w:szCs w:val="24"/>
        </w:rPr>
        <w:t>mengakui utang konstuktif sebesar Rp 150 juta. Apabila harga tebus di atas nilai buku utang yang ditebus, terjadi kerugian konstuktif.</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Pada saat obligasi jatuh tempo, pihak penerbit akan membayar utang obligasi tersebut. Pada saat itu keuntungan penerbit atas penebusan utang obligasi sudah benar-benar terjadi. Jadi keuntungan konstruktif harus diamortisasi untuk merealisasi keuntungan penebusan utang obligasi pada tanggal jatuh tempo. Untung/rugi konstruktif diamortisasi terhitung sejak tanggal obligasi antar perusahaan hingga obligasi jatuh tempo. Dalam kasus PT Indi misalnya obligasi jatuh tempo tanggal 1 juli 2022. Jadi, untung konstruktif sebesar Rp 150 juta diamortisasi selama 5 tahun, yakni dari tanggal 1 juli 2017 – 1 juli 2022. Amortisasi pertahun adalah Rp 150 juta/5 tahun = Rp 30 juta per tahun. Karena </w:t>
      </w:r>
      <w:r w:rsidRPr="00040689">
        <w:rPr>
          <w:rFonts w:ascii="Times New Roman" w:hAnsi="Times New Roman" w:cs="Times New Roman"/>
          <w:sz w:val="24"/>
          <w:szCs w:val="24"/>
        </w:rPr>
        <w:lastRenderedPageBreak/>
        <w:t>keuntungan konstuktif terjadi pada tanggal 1 juli 2017, keuntungan konstuktif tahun 2017 diamortisasi ½ tahun atau Rp 15 juta.</w:t>
      </w:r>
    </w:p>
    <w:p w:rsidR="009A0A28" w:rsidRPr="00040689" w:rsidRDefault="009A0A28"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UNTUNG/RUGI KONSTUKTIF DAN PENDAPATAN INVESTASI</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Untung/rugi konstuktif meurpakan salah satu komponen pendapatan investasi. Jumlah untng/rugi yang mempengaruhi pendapatan investasi entitas induk tergantung pada pihak penerbit atau penjual obligasi. Untung/rugi konstuktif merupakan bagian dari entitas yang menerbitkan obligasi karena konsolidasi menganggap utangnya titebus dengan harga yang lebih rendah atau lebih tinggi.</w:t>
      </w:r>
    </w:p>
    <w:p w:rsidR="00A80800"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Pembahasan selanjutnya menggunakan istilah obligasi antarperusahaan </w:t>
      </w:r>
      <w:r w:rsidRPr="00040689">
        <w:rPr>
          <w:rFonts w:ascii="Times New Roman" w:hAnsi="Times New Roman" w:cs="Times New Roman"/>
          <w:i/>
          <w:sz w:val="24"/>
          <w:szCs w:val="24"/>
        </w:rPr>
        <w:t>downstream</w:t>
      </w:r>
      <w:r w:rsidRPr="00040689">
        <w:rPr>
          <w:rFonts w:ascii="Times New Roman" w:hAnsi="Times New Roman" w:cs="Times New Roman"/>
          <w:sz w:val="24"/>
          <w:szCs w:val="24"/>
        </w:rPr>
        <w:t xml:space="preserve"> apabila entitas induk merupakan pihak penerbit dan entitas anak sebagai investor obligasi, dan</w:t>
      </w:r>
      <w:r w:rsidRPr="00040689">
        <w:rPr>
          <w:rFonts w:ascii="Times New Roman" w:hAnsi="Times New Roman" w:cs="Times New Roman"/>
          <w:i/>
          <w:sz w:val="24"/>
          <w:szCs w:val="24"/>
        </w:rPr>
        <w:t xml:space="preserve"> upstream</w:t>
      </w:r>
      <w:r w:rsidRPr="00040689">
        <w:rPr>
          <w:rFonts w:ascii="Times New Roman" w:hAnsi="Times New Roman" w:cs="Times New Roman"/>
          <w:sz w:val="24"/>
          <w:szCs w:val="24"/>
        </w:rPr>
        <w:t xml:space="preserve"> jika entitas induk bertindak sebagai investor obligasi yang diterbitkan entitas anak. Dalam kasus penjualan obligasi </w:t>
      </w:r>
      <w:r w:rsidRPr="00040689">
        <w:rPr>
          <w:rFonts w:ascii="Times New Roman" w:hAnsi="Times New Roman" w:cs="Times New Roman"/>
          <w:i/>
          <w:sz w:val="24"/>
          <w:szCs w:val="24"/>
        </w:rPr>
        <w:t xml:space="preserve">downstream, </w:t>
      </w:r>
      <w:r w:rsidRPr="00040689">
        <w:rPr>
          <w:rFonts w:ascii="Times New Roman" w:hAnsi="Times New Roman" w:cs="Times New Roman"/>
          <w:sz w:val="24"/>
          <w:szCs w:val="24"/>
        </w:rPr>
        <w:t xml:space="preserve">keuntungan konstruktif berasal dari </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entitas induk, sementara dalam penjualan obligasi</w:t>
      </w:r>
      <w:r w:rsidRPr="00040689">
        <w:rPr>
          <w:rFonts w:ascii="Times New Roman" w:hAnsi="Times New Roman" w:cs="Times New Roman"/>
          <w:i/>
          <w:sz w:val="24"/>
          <w:szCs w:val="24"/>
        </w:rPr>
        <w:t xml:space="preserve"> upstream  </w:t>
      </w:r>
      <w:r w:rsidRPr="00040689">
        <w:rPr>
          <w:rFonts w:ascii="Times New Roman" w:hAnsi="Times New Roman" w:cs="Times New Roman"/>
          <w:sz w:val="24"/>
          <w:szCs w:val="24"/>
        </w:rPr>
        <w:t xml:space="preserve">untung/rugi konstruktif berasal dari entitas anak. Untung/rugi konstruktif yang terjadi dari penjualan </w:t>
      </w:r>
      <w:r w:rsidRPr="00040689">
        <w:rPr>
          <w:rFonts w:ascii="Times New Roman" w:hAnsi="Times New Roman" w:cs="Times New Roman"/>
          <w:i/>
          <w:sz w:val="24"/>
          <w:szCs w:val="24"/>
        </w:rPr>
        <w:t>downstream</w:t>
      </w:r>
      <w:r w:rsidRPr="00040689">
        <w:rPr>
          <w:rFonts w:ascii="Times New Roman" w:hAnsi="Times New Roman" w:cs="Times New Roman"/>
          <w:sz w:val="24"/>
          <w:szCs w:val="24"/>
        </w:rPr>
        <w:t xml:space="preserve"> akan menambah/menguragi pendapatan investasi entitas induk karena untung/rugi tersebut merupakan bagian entitas induk. Apabila yang terjadi adalah penjualan</w:t>
      </w:r>
      <w:r w:rsidRPr="00040689">
        <w:rPr>
          <w:rFonts w:ascii="Times New Roman" w:hAnsi="Times New Roman" w:cs="Times New Roman"/>
          <w:i/>
          <w:sz w:val="24"/>
          <w:szCs w:val="24"/>
        </w:rPr>
        <w:t xml:space="preserve"> upstream</w:t>
      </w:r>
      <w:r w:rsidRPr="00040689">
        <w:rPr>
          <w:rFonts w:ascii="Times New Roman" w:hAnsi="Times New Roman" w:cs="Times New Roman"/>
          <w:sz w:val="24"/>
          <w:szCs w:val="24"/>
        </w:rPr>
        <w:t>, untung rugi konstruktif akan menjadi bagian pendapatan investasi entitas induk sebesar persentase kepemilikannya atas saham biasa entitas anak.</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Dengan adanya untung/rugi konstruksif, pendapatan investasi menjadi sebagai berikut:</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Laba entitas anak (+)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Amortisasi Undervalue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Amortisasi overvalue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Amortisasi/penurunan nilai Intangibele Asset (-)</w:t>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Laba Antarperusahaan ditunda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Laba Antarperusahaan direalisasi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Untung/rugi konstruksif tahun berjalan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xxx</w:t>
      </w:r>
    </w:p>
    <w:p w:rsidR="009A0A28"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4" type="#_x0000_t32" style="position:absolute;left:0;text-align:left;margin-left:320.25pt;margin-top:19.55pt;width:27pt;height:0;z-index:251665408" o:connectortype="straight"/>
        </w:pict>
      </w:r>
      <w:r w:rsidR="009A0A28" w:rsidRPr="00040689">
        <w:rPr>
          <w:rFonts w:ascii="Times New Roman" w:hAnsi="Times New Roman" w:cs="Times New Roman"/>
          <w:sz w:val="24"/>
          <w:szCs w:val="24"/>
        </w:rPr>
        <w:tab/>
        <w:t>Amortisasi Untung/rugi konstuktif (+/-)</w:t>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t>xxx</w:t>
      </w:r>
    </w:p>
    <w:p w:rsidR="009A0A28"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6" type="#_x0000_t32" style="position:absolute;left:0;text-align:left;margin-left:320.25pt;margin-top:24.35pt;width:30.75pt;height:0;z-index:251667456" o:connectortype="straight"/>
        </w:pict>
      </w:r>
      <w:r>
        <w:rPr>
          <w:rFonts w:ascii="Times New Roman" w:hAnsi="Times New Roman" w:cs="Times New Roman"/>
          <w:noProof/>
          <w:sz w:val="24"/>
          <w:szCs w:val="24"/>
          <w:lang w:eastAsia="id-ID"/>
        </w:rPr>
        <w:pict>
          <v:shape id="_x0000_s1035" type="#_x0000_t32" style="position:absolute;left:0;text-align:left;margin-left:320.25pt;margin-top:19.85pt;width:27pt;height:.75pt;z-index:251666432" o:connectortype="straight"/>
        </w:pict>
      </w:r>
      <w:r w:rsidR="009A0A28" w:rsidRPr="00040689">
        <w:rPr>
          <w:rFonts w:ascii="Times New Roman" w:hAnsi="Times New Roman" w:cs="Times New Roman"/>
          <w:sz w:val="24"/>
          <w:szCs w:val="24"/>
        </w:rPr>
        <w:tab/>
        <w:t>Pendapatan  Investasi</w:t>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r>
      <w:r w:rsidR="009A0A28" w:rsidRPr="00040689">
        <w:rPr>
          <w:rFonts w:ascii="Times New Roman" w:hAnsi="Times New Roman" w:cs="Times New Roman"/>
          <w:sz w:val="24"/>
          <w:szCs w:val="24"/>
        </w:rPr>
        <w:tab/>
        <w:t>xxx</w:t>
      </w: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Misalkan obligasi antarperusahaan PT Indi dan adalah penjualan</w:t>
      </w:r>
      <w:r w:rsidRPr="00040689">
        <w:rPr>
          <w:rFonts w:ascii="Times New Roman" w:hAnsi="Times New Roman" w:cs="Times New Roman"/>
          <w:i/>
          <w:sz w:val="24"/>
          <w:szCs w:val="24"/>
        </w:rPr>
        <w:t xml:space="preserve"> downstream.</w:t>
      </w:r>
      <w:r w:rsidRPr="00040689">
        <w:rPr>
          <w:rFonts w:ascii="Times New Roman" w:hAnsi="Times New Roman" w:cs="Times New Roman"/>
          <w:sz w:val="24"/>
          <w:szCs w:val="24"/>
        </w:rPr>
        <w:t xml:space="preserve"> Dalam tahun 2017, PT Anta (perusahaan anak yang sahamnya dikuasai 80% oleh PT Indi) melaporkan laba sebesar Rp 250 juta dan tidak ada selisih investasi dengan nilai buku kekayaan entitas anak yang diperoleh, sehingga pendapatan investasi adalah sebagai berikut:</w:t>
      </w:r>
    </w:p>
    <w:p w:rsidR="00530CA4" w:rsidRPr="00040689" w:rsidRDefault="00530CA4" w:rsidP="00040689">
      <w:pPr>
        <w:spacing w:line="360" w:lineRule="auto"/>
        <w:jc w:val="both"/>
        <w:rPr>
          <w:rFonts w:ascii="Times New Roman" w:hAnsi="Times New Roman" w:cs="Times New Roman"/>
          <w:sz w:val="24"/>
          <w:szCs w:val="24"/>
        </w:rPr>
      </w:pPr>
    </w:p>
    <w:p w:rsidR="00530CA4" w:rsidRPr="00040689" w:rsidRDefault="00530CA4" w:rsidP="00040689">
      <w:pPr>
        <w:spacing w:line="360" w:lineRule="auto"/>
        <w:jc w:val="both"/>
        <w:rPr>
          <w:rFonts w:ascii="Times New Roman" w:hAnsi="Times New Roman" w:cs="Times New Roman"/>
          <w:sz w:val="24"/>
          <w:szCs w:val="24"/>
        </w:rPr>
      </w:pPr>
    </w:p>
    <w:p w:rsidR="009A0A28" w:rsidRPr="00040689" w:rsidRDefault="009A0A28"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entitas a</w:t>
      </w:r>
      <w:r w:rsidR="00970B10">
        <w:rPr>
          <w:rFonts w:ascii="Times New Roman" w:hAnsi="Times New Roman" w:cs="Times New Roman"/>
          <w:sz w:val="24"/>
          <w:szCs w:val="24"/>
        </w:rPr>
        <w:t>nak (80% x Rp 250 juta)</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Rp</w:t>
      </w:r>
      <w:r w:rsidRPr="00040689">
        <w:rPr>
          <w:rFonts w:ascii="Times New Roman" w:hAnsi="Times New Roman" w:cs="Times New Roman"/>
          <w:sz w:val="24"/>
          <w:szCs w:val="24"/>
        </w:rPr>
        <w:t>200.000.000</w:t>
      </w:r>
    </w:p>
    <w:p w:rsidR="009A0A28"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Keuntunga konstruktif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w:t>
      </w:r>
      <w:r w:rsidR="009A0A28" w:rsidRPr="00040689">
        <w:rPr>
          <w:rFonts w:ascii="Times New Roman" w:hAnsi="Times New Roman" w:cs="Times New Roman"/>
          <w:sz w:val="24"/>
          <w:szCs w:val="24"/>
        </w:rPr>
        <w:t>150.000.000</w:t>
      </w:r>
    </w:p>
    <w:p w:rsidR="00530CA4"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7" type="#_x0000_t32" style="position:absolute;left:0;text-align:left;margin-left:281.85pt;margin-top:26.45pt;width:88.5pt;height:0;z-index:251668480" o:connectortype="straight"/>
        </w:pict>
      </w:r>
      <w:r w:rsidR="009A0A28" w:rsidRPr="00040689">
        <w:rPr>
          <w:rFonts w:ascii="Times New Roman" w:hAnsi="Times New Roman" w:cs="Times New Roman"/>
          <w:sz w:val="24"/>
          <w:szCs w:val="24"/>
        </w:rPr>
        <w:t>Amortisasi keuntungan konstr</w:t>
      </w:r>
      <w:r w:rsidR="00970B10">
        <w:rPr>
          <w:rFonts w:ascii="Times New Roman" w:hAnsi="Times New Roman" w:cs="Times New Roman"/>
          <w:sz w:val="24"/>
          <w:szCs w:val="24"/>
        </w:rPr>
        <w:t xml:space="preserve">uktif (6/12 x Rp 30 juta               </w:t>
      </w:r>
      <w:r w:rsidR="009A0A28" w:rsidRPr="00040689">
        <w:rPr>
          <w:rFonts w:ascii="Times New Roman" w:hAnsi="Times New Roman" w:cs="Times New Roman"/>
          <w:sz w:val="24"/>
          <w:szCs w:val="24"/>
        </w:rPr>
        <w:t>(15.000.000)</w:t>
      </w:r>
    </w:p>
    <w:p w:rsidR="00190B0B" w:rsidRPr="00040689" w:rsidRDefault="00E31B34" w:rsidP="00970B10">
      <w:pPr>
        <w:tabs>
          <w:tab w:val="left" w:pos="720"/>
          <w:tab w:val="left" w:pos="1440"/>
          <w:tab w:val="left" w:pos="2160"/>
          <w:tab w:val="left" w:pos="2880"/>
          <w:tab w:val="left" w:pos="3600"/>
          <w:tab w:val="left" w:pos="4320"/>
          <w:tab w:val="left" w:pos="5040"/>
          <w:tab w:val="left" w:pos="5760"/>
          <w:tab w:val="left" w:pos="6480"/>
          <w:tab w:val="left" w:pos="7200"/>
          <w:tab w:val="right" w:pos="7937"/>
        </w:tabs>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39" type="#_x0000_t32" style="position:absolute;left:0;text-align:left;margin-left:281.85pt;margin-top:20.75pt;width:88.5pt;height:0;z-index:251669504" o:connectortype="straight"/>
        </w:pict>
      </w:r>
      <w:r w:rsidR="00970B10">
        <w:rPr>
          <w:rFonts w:ascii="Times New Roman" w:hAnsi="Times New Roman" w:cs="Times New Roman"/>
          <w:sz w:val="24"/>
          <w:szCs w:val="24"/>
        </w:rPr>
        <w:t>Pendapatan investasi</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Rp</w:t>
      </w:r>
      <w:r w:rsidR="009A0A28" w:rsidRPr="00040689">
        <w:rPr>
          <w:rFonts w:ascii="Times New Roman" w:hAnsi="Times New Roman" w:cs="Times New Roman"/>
          <w:sz w:val="24"/>
          <w:szCs w:val="24"/>
        </w:rPr>
        <w:t>335.000.000</w:t>
      </w:r>
      <w:r w:rsidR="00970B10">
        <w:rPr>
          <w:rFonts w:ascii="Times New Roman" w:hAnsi="Times New Roman" w:cs="Times New Roman"/>
          <w:sz w:val="24"/>
          <w:szCs w:val="24"/>
        </w:rPr>
        <w:tab/>
      </w:r>
      <w:r w:rsidR="00970B10">
        <w:rPr>
          <w:rFonts w:ascii="Times New Roman" w:hAnsi="Times New Roman" w:cs="Times New Roman"/>
          <w:sz w:val="24"/>
          <w:szCs w:val="24"/>
        </w:rPr>
        <w:tab/>
      </w:r>
    </w:p>
    <w:p w:rsidR="009A0A28" w:rsidRPr="00040689" w:rsidRDefault="00190B0B"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Apabila</w:t>
      </w:r>
      <w:r w:rsidR="004F25BF" w:rsidRPr="00040689">
        <w:rPr>
          <w:rFonts w:ascii="Times New Roman" w:hAnsi="Times New Roman" w:cs="Times New Roman"/>
          <w:sz w:val="24"/>
          <w:szCs w:val="24"/>
        </w:rPr>
        <w:t xml:space="preserve"> yang terjadi adalah </w:t>
      </w:r>
      <w:r w:rsidRPr="00040689">
        <w:rPr>
          <w:rFonts w:ascii="Times New Roman" w:hAnsi="Times New Roman" w:cs="Times New Roman"/>
          <w:sz w:val="24"/>
          <w:szCs w:val="24"/>
        </w:rPr>
        <w:t xml:space="preserve">penjualn </w:t>
      </w:r>
      <w:r w:rsidRPr="00040689">
        <w:rPr>
          <w:rFonts w:ascii="Times New Roman" w:hAnsi="Times New Roman" w:cs="Times New Roman"/>
          <w:i/>
          <w:sz w:val="24"/>
          <w:szCs w:val="24"/>
        </w:rPr>
        <w:t xml:space="preserve">upstream </w:t>
      </w:r>
      <w:r w:rsidRPr="00040689">
        <w:rPr>
          <w:rFonts w:ascii="Times New Roman" w:hAnsi="Times New Roman" w:cs="Times New Roman"/>
          <w:sz w:val="24"/>
          <w:szCs w:val="24"/>
        </w:rPr>
        <w:t xml:space="preserve">di mana PT Indi merupakan pembeli </w:t>
      </w:r>
      <w:r w:rsidR="004F25BF" w:rsidRPr="00040689">
        <w:rPr>
          <w:rFonts w:ascii="Times New Roman" w:hAnsi="Times New Roman" w:cs="Times New Roman"/>
          <w:sz w:val="24"/>
          <w:szCs w:val="24"/>
        </w:rPr>
        <w:t xml:space="preserve">atau </w:t>
      </w:r>
      <w:r w:rsidRPr="00040689">
        <w:rPr>
          <w:rFonts w:ascii="Times New Roman" w:hAnsi="Times New Roman" w:cs="Times New Roman"/>
          <w:sz w:val="24"/>
          <w:szCs w:val="24"/>
        </w:rPr>
        <w:t>investor obligasi yang dit</w:t>
      </w:r>
      <w:r w:rsidR="004F25BF" w:rsidRPr="00040689">
        <w:rPr>
          <w:rFonts w:ascii="Times New Roman" w:hAnsi="Times New Roman" w:cs="Times New Roman"/>
          <w:sz w:val="24"/>
          <w:szCs w:val="24"/>
        </w:rPr>
        <w:t>erbitkan PT Anta, perhitungan</w:t>
      </w:r>
      <w:r w:rsidRPr="00040689">
        <w:rPr>
          <w:rFonts w:ascii="Times New Roman" w:hAnsi="Times New Roman" w:cs="Times New Roman"/>
          <w:sz w:val="24"/>
          <w:szCs w:val="24"/>
        </w:rPr>
        <w:t xml:space="preserve"> pendapata</w:t>
      </w:r>
      <w:r w:rsidR="00530CA4" w:rsidRPr="00040689">
        <w:rPr>
          <w:rFonts w:ascii="Times New Roman" w:hAnsi="Times New Roman" w:cs="Times New Roman"/>
          <w:sz w:val="24"/>
          <w:szCs w:val="24"/>
        </w:rPr>
        <w:t>n investasi PT Indi adalah sebag</w:t>
      </w:r>
      <w:r w:rsidRPr="00040689">
        <w:rPr>
          <w:rFonts w:ascii="Times New Roman" w:hAnsi="Times New Roman" w:cs="Times New Roman"/>
          <w:sz w:val="24"/>
          <w:szCs w:val="24"/>
        </w:rPr>
        <w:t>ai berikut:</w:t>
      </w:r>
    </w:p>
    <w:p w:rsidR="00190B0B" w:rsidRPr="00040689" w:rsidRDefault="00190B0B"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enti</w:t>
      </w:r>
      <w:r w:rsidR="00970B10">
        <w:rPr>
          <w:rFonts w:ascii="Times New Roman" w:hAnsi="Times New Roman" w:cs="Times New Roman"/>
          <w:sz w:val="24"/>
          <w:szCs w:val="24"/>
        </w:rPr>
        <w:t>tas anak (80% x Rp 250 juta)</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Rp 200.000.000</w:t>
      </w:r>
    </w:p>
    <w:p w:rsidR="00190B0B" w:rsidRPr="00040689" w:rsidRDefault="00190B0B"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Keuntungan konstruksi</w:t>
      </w:r>
      <w:r w:rsidR="00970B10">
        <w:rPr>
          <w:rFonts w:ascii="Times New Roman" w:hAnsi="Times New Roman" w:cs="Times New Roman"/>
          <w:sz w:val="24"/>
          <w:szCs w:val="24"/>
        </w:rPr>
        <w:t xml:space="preserve"> (Rp 150 x 80%)</w:t>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w:t>
      </w:r>
      <w:r w:rsidRPr="00040689">
        <w:rPr>
          <w:rFonts w:ascii="Times New Roman" w:hAnsi="Times New Roman" w:cs="Times New Roman"/>
          <w:sz w:val="24"/>
          <w:szCs w:val="24"/>
        </w:rPr>
        <w:t>120.000.000</w:t>
      </w:r>
    </w:p>
    <w:p w:rsidR="00190B0B" w:rsidRPr="00040689" w:rsidRDefault="00E31B34" w:rsidP="00970B1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2" type="#_x0000_t32" style="position:absolute;left:0;text-align:left;margin-left:300.6pt;margin-top:17.45pt;width:75.75pt;height:0;z-index:251672576" o:connectortype="straight"/>
        </w:pict>
      </w:r>
      <w:r w:rsidR="00190B0B" w:rsidRPr="00040689">
        <w:rPr>
          <w:rFonts w:ascii="Times New Roman" w:hAnsi="Times New Roman" w:cs="Times New Roman"/>
          <w:sz w:val="24"/>
          <w:szCs w:val="24"/>
        </w:rPr>
        <w:t>Amortisasi keuntungan konstruksi (80% x Rp</w:t>
      </w:r>
      <w:r w:rsidR="00970B10">
        <w:rPr>
          <w:rFonts w:ascii="Times New Roman" w:hAnsi="Times New Roman" w:cs="Times New Roman"/>
          <w:sz w:val="24"/>
          <w:szCs w:val="24"/>
        </w:rPr>
        <w:t xml:space="preserve"> 30 juta x 6/12     </w:t>
      </w:r>
      <w:r w:rsidR="00243A08" w:rsidRPr="00040689">
        <w:rPr>
          <w:rFonts w:ascii="Times New Roman" w:hAnsi="Times New Roman" w:cs="Times New Roman"/>
          <w:sz w:val="24"/>
          <w:szCs w:val="24"/>
        </w:rPr>
        <w:t>(12.000.000)</w:t>
      </w:r>
    </w:p>
    <w:p w:rsidR="004F25BF" w:rsidRPr="00970B10"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3" type="#_x0000_t32" style="position:absolute;left:0;text-align:left;margin-left:300.6pt;margin-top:18.25pt;width:75.75pt;height:0;z-index:251673600" o:connectortype="straight"/>
        </w:pict>
      </w:r>
      <w:r w:rsidR="00970B10">
        <w:rPr>
          <w:rFonts w:ascii="Times New Roman" w:hAnsi="Times New Roman" w:cs="Times New Roman"/>
          <w:sz w:val="24"/>
          <w:szCs w:val="24"/>
        </w:rPr>
        <w:t>Pendapatan investasi</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Rp</w:t>
      </w:r>
      <w:r w:rsidR="00243A08" w:rsidRPr="00040689">
        <w:rPr>
          <w:rFonts w:ascii="Times New Roman" w:hAnsi="Times New Roman" w:cs="Times New Roman"/>
          <w:sz w:val="24"/>
          <w:szCs w:val="24"/>
        </w:rPr>
        <w:t>308.000.00</w:t>
      </w:r>
      <w:r w:rsidR="00970B10">
        <w:rPr>
          <w:rFonts w:ascii="Times New Roman" w:hAnsi="Times New Roman" w:cs="Times New Roman"/>
          <w:sz w:val="24"/>
          <w:szCs w:val="24"/>
        </w:rPr>
        <w:t>0</w:t>
      </w:r>
    </w:p>
    <w:p w:rsidR="00190B0B" w:rsidRPr="00040689" w:rsidRDefault="004F25BF"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lastRenderedPageBreak/>
        <w:t>DAMPAK UNTUNG/RUGI KONSTRUKTIF SETELAH TAHUN PENJUALAN</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Dalam kasu PT Indi dan PT Anta,transaksi obligasi antarperusahaan akan mempengaruhi hubungan induk-anak hingga tanggal 1 juli 2022 atau saat obligasi jatuh tempo. Selama tahun tersebut, pendapatan investasi dipengaruhi oleh amortisasi untung/rugi konstruktif. Misalakan tahun 2018 PT Anta mengumumkan laba sebesar Rp 300 juta dalam kasus penjualan </w:t>
      </w:r>
      <w:r w:rsidRPr="00040689">
        <w:rPr>
          <w:rFonts w:ascii="Times New Roman" w:hAnsi="Times New Roman" w:cs="Times New Roman"/>
          <w:i/>
          <w:sz w:val="24"/>
          <w:szCs w:val="24"/>
        </w:rPr>
        <w:t>downstream</w:t>
      </w:r>
      <w:r w:rsidRPr="00040689">
        <w:rPr>
          <w:rFonts w:ascii="Times New Roman" w:hAnsi="Times New Roman" w:cs="Times New Roman"/>
          <w:sz w:val="24"/>
          <w:szCs w:val="24"/>
        </w:rPr>
        <w:t>, sehingga pendapatan investasi adalah sebagai berikut:</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Laba anak (80% x Rp 300 juta)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240.000.000</w:t>
      </w:r>
    </w:p>
    <w:p w:rsidR="004F25BF"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5" type="#_x0000_t32" style="position:absolute;left:0;text-align:left;margin-left:286.5pt;margin-top:20.8pt;width:93.75pt;height:1.5pt;flip:y;z-index:251675648" o:connectortype="straight"/>
        </w:pict>
      </w:r>
      <w:r w:rsidR="004F25BF" w:rsidRPr="00040689">
        <w:rPr>
          <w:rFonts w:ascii="Times New Roman" w:hAnsi="Times New Roman" w:cs="Times New Roman"/>
          <w:sz w:val="24"/>
          <w:szCs w:val="24"/>
        </w:rPr>
        <w:tab/>
        <w:t>Amortisasi keuntungan konstruktif 1 tahun</w:t>
      </w:r>
      <w:r w:rsidR="004F25BF" w:rsidRPr="00040689">
        <w:rPr>
          <w:rFonts w:ascii="Times New Roman" w:hAnsi="Times New Roman" w:cs="Times New Roman"/>
          <w:sz w:val="24"/>
          <w:szCs w:val="24"/>
        </w:rPr>
        <w:tab/>
      </w:r>
      <w:r w:rsidR="004F25BF" w:rsidRPr="00040689">
        <w:rPr>
          <w:rFonts w:ascii="Times New Roman" w:hAnsi="Times New Roman" w:cs="Times New Roman"/>
          <w:sz w:val="24"/>
          <w:szCs w:val="24"/>
        </w:rPr>
        <w:tab/>
        <w:t>Rp  (30.000.000)</w:t>
      </w:r>
    </w:p>
    <w:p w:rsidR="004F25BF"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7" type="#_x0000_t32" style="position:absolute;left:0;text-align:left;margin-left:286.5pt;margin-top:16.6pt;width:87pt;height:0;z-index:251677696" o:connectortype="straight"/>
        </w:pict>
      </w:r>
      <w:r>
        <w:rPr>
          <w:rFonts w:ascii="Times New Roman" w:hAnsi="Times New Roman" w:cs="Times New Roman"/>
          <w:noProof/>
          <w:sz w:val="24"/>
          <w:szCs w:val="24"/>
          <w:lang w:eastAsia="id-ID"/>
        </w:rPr>
        <w:pict>
          <v:shape id="_x0000_s1046" type="#_x0000_t32" style="position:absolute;left:0;text-align:left;margin-left:286.5pt;margin-top:14.35pt;width:93.75pt;height:2.25pt;flip:y;z-index:251676672" o:connectortype="straight"/>
        </w:pict>
      </w:r>
      <w:r w:rsidR="004F25BF" w:rsidRPr="00040689">
        <w:rPr>
          <w:rFonts w:ascii="Times New Roman" w:hAnsi="Times New Roman" w:cs="Times New Roman"/>
          <w:sz w:val="24"/>
          <w:szCs w:val="24"/>
        </w:rPr>
        <w:tab/>
        <w:t>Pendapatan investasi</w:t>
      </w:r>
      <w:r w:rsidR="004F25BF" w:rsidRPr="00040689">
        <w:rPr>
          <w:rFonts w:ascii="Times New Roman" w:hAnsi="Times New Roman" w:cs="Times New Roman"/>
          <w:sz w:val="24"/>
          <w:szCs w:val="24"/>
        </w:rPr>
        <w:tab/>
      </w:r>
      <w:r w:rsidR="004F25BF" w:rsidRPr="00040689">
        <w:rPr>
          <w:rFonts w:ascii="Times New Roman" w:hAnsi="Times New Roman" w:cs="Times New Roman"/>
          <w:sz w:val="24"/>
          <w:szCs w:val="24"/>
        </w:rPr>
        <w:tab/>
      </w:r>
      <w:r w:rsidR="004F25BF" w:rsidRPr="00040689">
        <w:rPr>
          <w:rFonts w:ascii="Times New Roman" w:hAnsi="Times New Roman" w:cs="Times New Roman"/>
          <w:sz w:val="24"/>
          <w:szCs w:val="24"/>
        </w:rPr>
        <w:tab/>
      </w:r>
      <w:r w:rsidR="004F25BF" w:rsidRPr="00040689">
        <w:rPr>
          <w:rFonts w:ascii="Times New Roman" w:hAnsi="Times New Roman" w:cs="Times New Roman"/>
          <w:sz w:val="24"/>
          <w:szCs w:val="24"/>
        </w:rPr>
        <w:tab/>
      </w:r>
      <w:r w:rsidR="004F25BF" w:rsidRPr="00040689">
        <w:rPr>
          <w:rFonts w:ascii="Times New Roman" w:hAnsi="Times New Roman" w:cs="Times New Roman"/>
          <w:sz w:val="24"/>
          <w:szCs w:val="24"/>
        </w:rPr>
        <w:tab/>
        <w:t>Rp 210.000.000</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Apabila yang terjadi adalah penjualan </w:t>
      </w:r>
      <w:r w:rsidRPr="00040689">
        <w:rPr>
          <w:rFonts w:ascii="Times New Roman" w:hAnsi="Times New Roman" w:cs="Times New Roman"/>
          <w:i/>
          <w:sz w:val="24"/>
          <w:szCs w:val="24"/>
        </w:rPr>
        <w:t>upstream</w:t>
      </w:r>
      <w:r w:rsidRPr="00040689">
        <w:rPr>
          <w:rFonts w:ascii="Times New Roman" w:hAnsi="Times New Roman" w:cs="Times New Roman"/>
          <w:sz w:val="24"/>
          <w:szCs w:val="24"/>
        </w:rPr>
        <w:t>, pendapatan investasi dihitung sebagai berikut:</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Laba entita</w:t>
      </w:r>
      <w:r w:rsidR="00970B10">
        <w:rPr>
          <w:rFonts w:ascii="Times New Roman" w:hAnsi="Times New Roman" w:cs="Times New Roman"/>
          <w:sz w:val="24"/>
          <w:szCs w:val="24"/>
        </w:rPr>
        <w:t>s anak (80% x Rp 300 juta)</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R</w:t>
      </w:r>
      <w:r w:rsidRPr="00040689">
        <w:rPr>
          <w:rFonts w:ascii="Times New Roman" w:hAnsi="Times New Roman" w:cs="Times New Roman"/>
          <w:sz w:val="24"/>
          <w:szCs w:val="24"/>
        </w:rPr>
        <w:t>240.000.000</w:t>
      </w:r>
    </w:p>
    <w:p w:rsidR="004F25BF"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8" type="#_x0000_t32" style="position:absolute;left:0;text-align:left;margin-left:321pt;margin-top:26.05pt;width:95.25pt;height:.75pt;z-index:251678720" o:connectortype="straight"/>
        </w:pict>
      </w:r>
      <w:r w:rsidR="004F25BF" w:rsidRPr="00040689">
        <w:rPr>
          <w:rFonts w:ascii="Times New Roman" w:hAnsi="Times New Roman" w:cs="Times New Roman"/>
          <w:sz w:val="24"/>
          <w:szCs w:val="24"/>
        </w:rPr>
        <w:tab/>
        <w:t xml:space="preserve">Amortisasi keuntungan konstruktif (80% x Rp 30 </w:t>
      </w:r>
      <w:r w:rsidR="00970B10">
        <w:rPr>
          <w:rFonts w:ascii="Times New Roman" w:hAnsi="Times New Roman" w:cs="Times New Roman"/>
          <w:sz w:val="24"/>
          <w:szCs w:val="24"/>
        </w:rPr>
        <w:t>juta)</w:t>
      </w:r>
      <w:r w:rsidR="00970B10">
        <w:rPr>
          <w:rFonts w:ascii="Times New Roman" w:hAnsi="Times New Roman" w:cs="Times New Roman"/>
          <w:sz w:val="24"/>
          <w:szCs w:val="24"/>
        </w:rPr>
        <w:tab/>
        <w:t>Rp</w:t>
      </w:r>
      <w:r w:rsidR="004F25BF" w:rsidRPr="00040689">
        <w:rPr>
          <w:rFonts w:ascii="Times New Roman" w:hAnsi="Times New Roman" w:cs="Times New Roman"/>
          <w:sz w:val="24"/>
          <w:szCs w:val="24"/>
        </w:rPr>
        <w:t>24.000.000)</w:t>
      </w:r>
    </w:p>
    <w:p w:rsidR="004F25BF"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t>Pendapatan investasi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w:t>
      </w:r>
      <w:r w:rsidR="004F25BF" w:rsidRPr="00040689">
        <w:rPr>
          <w:rFonts w:ascii="Times New Roman" w:hAnsi="Times New Roman" w:cs="Times New Roman"/>
          <w:sz w:val="24"/>
          <w:szCs w:val="24"/>
        </w:rPr>
        <w:t>216.000.000</w:t>
      </w:r>
    </w:p>
    <w:p w:rsidR="00442923" w:rsidRDefault="00442923" w:rsidP="00040689">
      <w:pPr>
        <w:spacing w:line="360" w:lineRule="auto"/>
        <w:jc w:val="both"/>
        <w:rPr>
          <w:rFonts w:ascii="Times New Roman" w:hAnsi="Times New Roman" w:cs="Times New Roman"/>
          <w:sz w:val="24"/>
          <w:szCs w:val="24"/>
        </w:rPr>
      </w:pPr>
    </w:p>
    <w:p w:rsidR="00442923" w:rsidRPr="00040689" w:rsidRDefault="00442923" w:rsidP="00040689">
      <w:pPr>
        <w:spacing w:line="360" w:lineRule="auto"/>
        <w:jc w:val="both"/>
        <w:rPr>
          <w:rFonts w:ascii="Times New Roman" w:hAnsi="Times New Roman" w:cs="Times New Roman"/>
          <w:sz w:val="24"/>
          <w:szCs w:val="24"/>
        </w:rPr>
      </w:pPr>
    </w:p>
    <w:p w:rsidR="004F25BF" w:rsidRPr="00040689" w:rsidRDefault="004F25BF"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OBLIGASI ANTARPERUSAHAAN DALAM KERTAS KERJA KONSOLIDASI</w:t>
      </w:r>
    </w:p>
    <w:p w:rsidR="004F25BF" w:rsidRPr="00040689" w:rsidRDefault="00530CA4"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a.</w:t>
      </w:r>
      <w:r w:rsidR="004F25BF" w:rsidRPr="00040689">
        <w:rPr>
          <w:rFonts w:ascii="Times New Roman" w:hAnsi="Times New Roman" w:cs="Times New Roman"/>
          <w:b/>
          <w:sz w:val="24"/>
          <w:szCs w:val="24"/>
        </w:rPr>
        <w:t>Akun Antarperusahaan</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Obligasi antarperusahaan menimbulkan akun antarperusahaan akun terkait dengan utang obligasi pihak penerbit dan investasi dalam obligasi pihak pembeli atau investor obligasi, yakni:</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Akun “utang obligasi” dan/atau akun “premi/diskon” pihak penerbit dengan akun “investasi dalam obligasi” pihak pembeli.</w:t>
      </w:r>
    </w:p>
    <w:p w:rsidR="004F25BF" w:rsidRPr="00040689" w:rsidRDefault="004F25BF"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Akun “beban bungan obligasi” pihak penerbit dengan akun</w:t>
      </w:r>
      <w:r w:rsidR="00A80800" w:rsidRPr="00040689">
        <w:rPr>
          <w:rFonts w:ascii="Times New Roman" w:hAnsi="Times New Roman" w:cs="Times New Roman"/>
          <w:sz w:val="24"/>
          <w:szCs w:val="24"/>
        </w:rPr>
        <w:t xml:space="preserve"> “pendapatan bunga obligasi” investor obligasi. Penjualan obligasi mengharuskan pihak penerbit membayar bunga atas utang obligasi sebesar suku bunga yang tercantum dalam surat utang obligasi tersebut.</w:t>
      </w:r>
    </w:p>
    <w:p w:rsidR="00A80800" w:rsidRPr="00040689" w:rsidRDefault="00A80800"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Akun “utang bunga obligasi” pihak penerbut dan akun “piutang bunga obligasi” investor. Utang-piutang bunga obligasi hanya akan timbul apabila tanggal pembayaran bunga obligasi yang tercantum bukan jatuh pada tanggal laporan keuangan.</w:t>
      </w:r>
    </w:p>
    <w:p w:rsidR="00A80800" w:rsidRPr="00040689" w:rsidRDefault="00A80800"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Selama obligasi antarperusahaan belum jatuh tempo atau tidak dijual kepada pihak ekstrenal, akun-akun itu akan tetap ada. Kertas kerja konsolidasi harus mengeliminasi akun-akun yang terkait dalam hubungan induk-anak karena dianggap satu dari sudut pandang konsolidasi.</w:t>
      </w:r>
    </w:p>
    <w:p w:rsidR="00A80800" w:rsidRPr="00040689" w:rsidRDefault="00530CA4"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 xml:space="preserve">b. </w:t>
      </w:r>
      <w:r w:rsidR="00A80800" w:rsidRPr="00040689">
        <w:rPr>
          <w:rFonts w:ascii="Times New Roman" w:hAnsi="Times New Roman" w:cs="Times New Roman"/>
          <w:b/>
          <w:sz w:val="24"/>
          <w:szCs w:val="24"/>
        </w:rPr>
        <w:t>Kertas kerja – penjualan</w:t>
      </w:r>
      <w:r w:rsidR="00A80800" w:rsidRPr="00040689">
        <w:rPr>
          <w:rFonts w:ascii="Times New Roman" w:hAnsi="Times New Roman" w:cs="Times New Roman"/>
          <w:b/>
          <w:i/>
          <w:sz w:val="24"/>
          <w:szCs w:val="24"/>
        </w:rPr>
        <w:t xml:space="preserve"> downstream</w:t>
      </w:r>
    </w:p>
    <w:p w:rsidR="00A80800" w:rsidRPr="00040689" w:rsidRDefault="00A80800"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Sebagai contoh, PT Andika merupakan entitas anak dari PT Indira yang sahamnya dikuasai 80%. Tidak ada selisih investasi dengan nilai buku pada tanggal akuisisi. Pada tanggal 1 oktober 2015, PT Indira menerbitkan dan menjual obligasi sebanyak 10 lembar @ Rp 100 juta, 10 tahun, dengan kurs 110, dan suku bunga 12% per tahun. Pembayaran bunga dilakukan setiap tanggal 1 januari dan 1 juli. Pada tanggal 1 oktober 2017, PT Andika membeli obligasi PT Indira sebanyak 4 lembar dengan total harga Rp 492 juta. Pada tahun 2017, PT Andika mengumumkan laba sebesar Rp 650 juta. Nilai investasi PT Indira dalam saham PT Andika pada tanggal 1 januari 2017 adalah sebesar Rp 2,56 miliar yang mencerminkan 80% keekayaan entitas anak. Pada tanggal 30 Desember, PT Andika mengumumkan duviden sebesar Rp 300 juta.</w:t>
      </w:r>
    </w:p>
    <w:p w:rsidR="00BD23CC" w:rsidRPr="00040689" w:rsidRDefault="00BD23CC" w:rsidP="00040689">
      <w:pPr>
        <w:spacing w:line="360" w:lineRule="auto"/>
        <w:jc w:val="both"/>
        <w:rPr>
          <w:rFonts w:ascii="Times New Roman" w:hAnsi="Times New Roman" w:cs="Times New Roman"/>
          <w:sz w:val="24"/>
          <w:szCs w:val="24"/>
        </w:rPr>
      </w:pPr>
    </w:p>
    <w:p w:rsidR="00442923" w:rsidRDefault="00442923" w:rsidP="00040689">
      <w:pPr>
        <w:spacing w:line="360" w:lineRule="auto"/>
        <w:jc w:val="both"/>
        <w:rPr>
          <w:rFonts w:ascii="Times New Roman" w:hAnsi="Times New Roman" w:cs="Times New Roman"/>
          <w:b/>
          <w:sz w:val="24"/>
          <w:szCs w:val="24"/>
        </w:rPr>
      </w:pPr>
    </w:p>
    <w:p w:rsidR="00BD23CC" w:rsidRPr="00040689" w:rsidRDefault="00BD23CC"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lastRenderedPageBreak/>
        <w:t>Pembukan PT Indira</w:t>
      </w:r>
    </w:p>
    <w:p w:rsidR="00BD23CC" w:rsidRPr="00040689" w:rsidRDefault="00BD23C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Dari sudut pandang pihak penerbit, yakni PT Indira, penjualan obligasi menyebabkan timbulnya utang obligasi dalam neraca. Kurs penjualan 110 memberikan penerimaan Rp 1.100.000.000 atau premi obligasi Rp 100 juta. Premi diamortisasi selama 10 tahun, atau sama dengan Rp 100 juta/10 tahun = Rp 10 juta per tahun, sebagai pengurang beban bunga melalui jurnal </w:t>
      </w:r>
      <w:r w:rsidRPr="00040689">
        <w:rPr>
          <w:rFonts w:ascii="Times New Roman" w:hAnsi="Times New Roman" w:cs="Times New Roman"/>
          <w:i/>
          <w:sz w:val="24"/>
          <w:szCs w:val="24"/>
        </w:rPr>
        <w:t>adjustment</w:t>
      </w:r>
      <w:r w:rsidRPr="00040689">
        <w:rPr>
          <w:rFonts w:ascii="Times New Roman" w:hAnsi="Times New Roman" w:cs="Times New Roman"/>
          <w:sz w:val="24"/>
          <w:szCs w:val="24"/>
        </w:rPr>
        <w:t xml:space="preserve"> yang dibat pada tanggal penyusunan laporan keuangan. Pencatatan PT Indira pada tahun 2017 sehubungan dengan utang obligasi adalah sebagai berikut:</w:t>
      </w:r>
    </w:p>
    <w:p w:rsidR="000E7E8C" w:rsidRPr="00040689" w:rsidRDefault="00BD23C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000E7E8C" w:rsidRPr="00040689">
        <w:rPr>
          <w:rFonts w:ascii="Times New Roman" w:hAnsi="Times New Roman" w:cs="Times New Roman"/>
          <w:sz w:val="24"/>
          <w:szCs w:val="24"/>
        </w:rPr>
        <w:t>1/7</w:t>
      </w:r>
      <w:r w:rsidR="000E7E8C" w:rsidRPr="00040689">
        <w:rPr>
          <w:rFonts w:ascii="Times New Roman" w:hAnsi="Times New Roman" w:cs="Times New Roman"/>
          <w:sz w:val="24"/>
          <w:szCs w:val="24"/>
        </w:rPr>
        <w:tab/>
        <w:t>Bunga semester 1 (6% x Rp 1 miliar)</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      Beban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60.000.000</w:t>
      </w:r>
    </w:p>
    <w:p w:rsidR="000E7E8C"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000E7E8C" w:rsidRPr="00040689">
        <w:rPr>
          <w:rFonts w:ascii="Times New Roman" w:hAnsi="Times New Roman" w:cs="Times New Roman"/>
          <w:sz w:val="24"/>
          <w:szCs w:val="24"/>
        </w:rPr>
        <w:t>60.000.000</w:t>
      </w:r>
    </w:p>
    <w:p w:rsidR="00BD23C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31/12</w:t>
      </w:r>
      <w:r w:rsidRPr="00040689">
        <w:rPr>
          <w:rFonts w:ascii="Times New Roman" w:hAnsi="Times New Roman" w:cs="Times New Roman"/>
          <w:sz w:val="24"/>
          <w:szCs w:val="24"/>
        </w:rPr>
        <w:tab/>
        <w:t>Penecatatan bunga semester II</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Beban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60.000.000</w:t>
      </w:r>
    </w:p>
    <w:p w:rsidR="000E7E8C"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Utang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000E7E8C" w:rsidRPr="00040689">
        <w:rPr>
          <w:rFonts w:ascii="Times New Roman" w:hAnsi="Times New Roman" w:cs="Times New Roman"/>
          <w:sz w:val="24"/>
          <w:szCs w:val="24"/>
        </w:rPr>
        <w:t>60.000.000</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31/12</w:t>
      </w:r>
      <w:r w:rsidRPr="00040689">
        <w:rPr>
          <w:rFonts w:ascii="Times New Roman" w:hAnsi="Times New Roman" w:cs="Times New Roman"/>
          <w:sz w:val="24"/>
          <w:szCs w:val="24"/>
        </w:rPr>
        <w:tab/>
        <w:t>Amortisasi diskon</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Premi obligasi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w:t>
      </w:r>
    </w:p>
    <w:p w:rsidR="000E7E8C"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Beban buga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000E7E8C" w:rsidRPr="00040689">
        <w:rPr>
          <w:rFonts w:ascii="Times New Roman" w:hAnsi="Times New Roman" w:cs="Times New Roman"/>
          <w:sz w:val="24"/>
          <w:szCs w:val="24"/>
        </w:rPr>
        <w:t xml:space="preserve">10.000.000 </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Jadi, beban bunga obligasi PT Indira pada tahun 2017 adalah:</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Beban yang harus dibayar 12% x Rp 1 miliar</w:t>
      </w:r>
      <w:r w:rsidRPr="00040689">
        <w:rPr>
          <w:rFonts w:ascii="Times New Roman" w:hAnsi="Times New Roman" w:cs="Times New Roman"/>
          <w:sz w:val="24"/>
          <w:szCs w:val="24"/>
        </w:rPr>
        <w:tab/>
        <w:t>Rp 120.000.000</w:t>
      </w:r>
    </w:p>
    <w:p w:rsidR="000E7E8C"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49" type="#_x0000_t32" style="position:absolute;left:0;text-align:left;margin-left:291.75pt;margin-top:20.65pt;width:87.75pt;height:0;z-index:251679744" o:connectortype="straight"/>
        </w:pict>
      </w:r>
      <w:r w:rsidR="000E7E8C" w:rsidRPr="00040689">
        <w:rPr>
          <w:rFonts w:ascii="Times New Roman" w:hAnsi="Times New Roman" w:cs="Times New Roman"/>
          <w:sz w:val="24"/>
          <w:szCs w:val="24"/>
        </w:rPr>
        <w:tab/>
        <w:t>Amortisasi premi Rp 100 juta/ 10 tahun</w:t>
      </w:r>
      <w:r w:rsidR="000E7E8C" w:rsidRPr="00040689">
        <w:rPr>
          <w:rFonts w:ascii="Times New Roman" w:hAnsi="Times New Roman" w:cs="Times New Roman"/>
          <w:sz w:val="24"/>
          <w:szCs w:val="24"/>
        </w:rPr>
        <w:tab/>
      </w:r>
      <w:r w:rsidR="000E7E8C" w:rsidRPr="00040689">
        <w:rPr>
          <w:rFonts w:ascii="Times New Roman" w:hAnsi="Times New Roman" w:cs="Times New Roman"/>
          <w:sz w:val="24"/>
          <w:szCs w:val="24"/>
        </w:rPr>
        <w:tab/>
        <w:t>Rp  (10.000.000)</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Beban bunga tahun 2017</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110.000.000</w:t>
      </w:r>
    </w:p>
    <w:p w:rsidR="00295187"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Sejak tanggal penerbitan obligasi, yaitu 1 oktober 2015, hingga akhir tahun 2017 premi umur obligasi sudah 2 tahun 3 bulan atau Rp 22.500.000 (2 </w:t>
      </w:r>
      <w:r w:rsidRPr="00040689">
        <w:rPr>
          <w:rFonts w:ascii="Times New Roman" w:hAnsi="Times New Roman" w:cs="Times New Roman"/>
          <w:sz w:val="24"/>
          <w:szCs w:val="24"/>
        </w:rPr>
        <w:lastRenderedPageBreak/>
        <w:t>tahun 3 bulan x Rp 10 juta per tahun), sehingga posisi utang obligasi yang disajikan dalam neraca per 31 Desember 2017 adalah sebagai berikut:</w:t>
      </w:r>
    </w:p>
    <w:p w:rsidR="00442923"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t>Nilai nominal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000E7E8C" w:rsidRPr="00040689">
        <w:rPr>
          <w:rFonts w:ascii="Times New Roman" w:hAnsi="Times New Roman" w:cs="Times New Roman"/>
          <w:sz w:val="24"/>
          <w:szCs w:val="24"/>
        </w:rPr>
        <w:t>1.000.000.000</w:t>
      </w:r>
    </w:p>
    <w:p w:rsidR="000E7E8C" w:rsidRPr="00040689" w:rsidRDefault="000E7E8C" w:rsidP="00442923">
      <w:pPr>
        <w:spacing w:line="360" w:lineRule="auto"/>
        <w:ind w:firstLine="720"/>
        <w:jc w:val="both"/>
        <w:rPr>
          <w:rFonts w:ascii="Times New Roman" w:hAnsi="Times New Roman" w:cs="Times New Roman"/>
          <w:sz w:val="24"/>
          <w:szCs w:val="24"/>
        </w:rPr>
      </w:pPr>
      <w:r w:rsidRPr="00040689">
        <w:rPr>
          <w:rFonts w:ascii="Times New Roman" w:hAnsi="Times New Roman" w:cs="Times New Roman"/>
          <w:sz w:val="24"/>
          <w:szCs w:val="24"/>
        </w:rPr>
        <w:t>Premi awal</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100.000.000</w:t>
      </w:r>
    </w:p>
    <w:p w:rsidR="000E7E8C"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1" type="#_x0000_t32" style="position:absolute;left:0;text-align:left;margin-left:324.75pt;margin-top:25.1pt;width:66.6pt;height:0;z-index:251681792" o:connectortype="straight"/>
        </w:pict>
      </w:r>
      <w:r>
        <w:rPr>
          <w:rFonts w:ascii="Times New Roman" w:hAnsi="Times New Roman" w:cs="Times New Roman"/>
          <w:noProof/>
          <w:sz w:val="24"/>
          <w:szCs w:val="24"/>
          <w:lang w:eastAsia="id-ID"/>
        </w:rPr>
        <w:pict>
          <v:shape id="_x0000_s1050" type="#_x0000_t32" style="position:absolute;left:0;text-align:left;margin-left:218.85pt;margin-top:25.1pt;width:82.65pt;height:0;z-index:251680768" o:connectortype="straight"/>
        </w:pict>
      </w:r>
      <w:r w:rsidR="000E7E8C" w:rsidRPr="00040689">
        <w:rPr>
          <w:rFonts w:ascii="Times New Roman" w:hAnsi="Times New Roman" w:cs="Times New Roman"/>
          <w:sz w:val="24"/>
          <w:szCs w:val="24"/>
        </w:rPr>
        <w:tab/>
        <w:t xml:space="preserve">Amortisai 2 </w:t>
      </w:r>
      <w:r w:rsidR="000E7E8C" w:rsidRPr="00040689">
        <w:rPr>
          <w:rFonts w:ascii="Times New Roman" w:hAnsi="Times New Roman" w:cs="Times New Roman"/>
          <w:sz w:val="24"/>
          <w:szCs w:val="24"/>
          <w:vertAlign w:val="subscript"/>
        </w:rPr>
        <w:t xml:space="preserve">3/12 </w:t>
      </w:r>
      <w:r w:rsidR="000E7E8C" w:rsidRPr="00040689">
        <w:rPr>
          <w:rFonts w:ascii="Times New Roman" w:hAnsi="Times New Roman" w:cs="Times New Roman"/>
          <w:sz w:val="24"/>
          <w:szCs w:val="24"/>
        </w:rPr>
        <w:t>x Rp 10 juta</w:t>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(22.500.000)</w:t>
      </w:r>
      <w:r w:rsidR="00970B10">
        <w:rPr>
          <w:rFonts w:ascii="Times New Roman" w:hAnsi="Times New Roman" w:cs="Times New Roman"/>
          <w:sz w:val="24"/>
          <w:szCs w:val="24"/>
        </w:rPr>
        <w:tab/>
        <w:t xml:space="preserve"> </w:t>
      </w:r>
      <w:r w:rsidR="000E7E8C" w:rsidRPr="00040689">
        <w:rPr>
          <w:rFonts w:ascii="Times New Roman" w:hAnsi="Times New Roman" w:cs="Times New Roman"/>
          <w:sz w:val="24"/>
          <w:szCs w:val="24"/>
        </w:rPr>
        <w:t>77.500.000</w:t>
      </w:r>
    </w:p>
    <w:p w:rsidR="000E7E8C" w:rsidRPr="00040689" w:rsidRDefault="000E7E8C"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    Ni</w:t>
      </w:r>
      <w:r w:rsidR="00970B10">
        <w:rPr>
          <w:rFonts w:ascii="Times New Roman" w:hAnsi="Times New Roman" w:cs="Times New Roman"/>
          <w:sz w:val="24"/>
          <w:szCs w:val="24"/>
        </w:rPr>
        <w:t>lai buku per 31/12/2017</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1.77.500.000</w:t>
      </w:r>
    </w:p>
    <w:p w:rsidR="000E7E8C" w:rsidRPr="00040689" w:rsidRDefault="000E7E8C"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Anta</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Pembelian obligasi PT Indira oleh PT Andika menyebabkan timbulnya akun investasi dalam obligasi pada neraca PT Anika per 1 Oktober 2017. Nilai investasi dalam obligasi per 1 oktober 2017 PT Andika adalah harga perolehannya, yakni Rp 429 juta. Bagi PT A ndika investasi dengan harga tersebut menyebabkan nilai investasi dalam obligasi lebih tinggi dengan nilai yang akan diterima pada saat obligasi jatuh tempo, yakni sebesar Rp 400 juta sesuai dengan nilai nominal. Selisih sebesar senilai Rp 92 juta ini harus diamortisasi selama sisa umur obligasi, yakni 8 tahun(PT Andika membeli obligasi selama 2 tahun dari tanggal penerbitan). Dengan amortisasi per tahun sebesar Rp 11.500.000, yakni Rp 92 juta/8 tahunmasa amortisasi. Amortisasi ini digunakan sebagai pengurang pendapatanbunga PT Andika setiap tahun sebesar Rp 11.500.000. pendapatan bunga satu tahun yang diperoleh PT Andika adalah:</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Penerimaan bunga 12% x Rp 400 juta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48.000.000</w:t>
      </w:r>
    </w:p>
    <w:p w:rsidR="00295187"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2" type="#_x0000_t32" style="position:absolute;left:0;text-align:left;margin-left:319.5pt;margin-top:23.05pt;width:89.25pt;height:0;z-index:251682816" o:connectortype="straight"/>
        </w:pict>
      </w:r>
      <w:r w:rsidR="00295187" w:rsidRPr="00040689">
        <w:rPr>
          <w:rFonts w:ascii="Times New Roman" w:hAnsi="Times New Roman" w:cs="Times New Roman"/>
          <w:sz w:val="24"/>
          <w:szCs w:val="24"/>
        </w:rPr>
        <w:tab/>
        <w:t>Penyesuaian untuk m</w:t>
      </w:r>
      <w:r w:rsidR="00970B10">
        <w:rPr>
          <w:rFonts w:ascii="Times New Roman" w:hAnsi="Times New Roman" w:cs="Times New Roman"/>
          <w:sz w:val="24"/>
          <w:szCs w:val="24"/>
        </w:rPr>
        <w:t>enurunkan nilai investasi</w:t>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w:t>
      </w:r>
      <w:r w:rsidR="00295187" w:rsidRPr="00040689">
        <w:rPr>
          <w:rFonts w:ascii="Times New Roman" w:hAnsi="Times New Roman" w:cs="Times New Roman"/>
          <w:sz w:val="24"/>
          <w:szCs w:val="24"/>
        </w:rPr>
        <w:t>(11.500.000)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Pendaptan bunga satu tahun</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36.500.000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PT Andika membeli obligasi PT Indira per 1 Oktober 2017, sehingga hak PT Andika atas pendapatan bunga tahun 2007  hanya 3 bulan terhitung sejak tanggal 1 Oktober. Jadi, pendaptan bunga yang tercantum dalam laporan keuangan PT Andika tahun 2017 adalah Rp 9.125.000 (3/12 x Rp 36.500.000)).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Pencatatan PT Andika sehubungan dengan investasi dalam obligasi adalah sebagai berikut:</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1/10/2017</w:t>
      </w:r>
      <w:r w:rsidRPr="00040689">
        <w:rPr>
          <w:rFonts w:ascii="Times New Roman" w:hAnsi="Times New Roman" w:cs="Times New Roman"/>
          <w:sz w:val="24"/>
          <w:szCs w:val="24"/>
        </w:rPr>
        <w:tab/>
        <w:t>perolehan obligasi</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Investasi dalam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492.000.000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00970B10">
        <w:rPr>
          <w:rFonts w:ascii="Times New Roman" w:hAnsi="Times New Roman" w:cs="Times New Roman"/>
          <w:sz w:val="24"/>
          <w:szCs w:val="24"/>
        </w:rPr>
        <w:t xml:space="preserve">Kas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Rp</w:t>
      </w:r>
      <w:r w:rsidRPr="00040689">
        <w:rPr>
          <w:rFonts w:ascii="Times New Roman" w:hAnsi="Times New Roman" w:cs="Times New Roman"/>
          <w:sz w:val="24"/>
          <w:szCs w:val="24"/>
        </w:rPr>
        <w:t>492.000.000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31/12/1017</w:t>
      </w:r>
      <w:r w:rsidRPr="00040689">
        <w:rPr>
          <w:rFonts w:ascii="Times New Roman" w:hAnsi="Times New Roman" w:cs="Times New Roman"/>
          <w:sz w:val="24"/>
          <w:szCs w:val="24"/>
        </w:rPr>
        <w:tab/>
        <w:t>pencatatan piutang bunga 3 bulan</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Piutang bunga (3/12 x 125%  x Rp400 juta)</w:t>
      </w:r>
      <w:r w:rsidRPr="00040689">
        <w:rPr>
          <w:rFonts w:ascii="Times New Roman" w:hAnsi="Times New Roman" w:cs="Times New Roman"/>
          <w:sz w:val="24"/>
          <w:szCs w:val="24"/>
        </w:rPr>
        <w:tab/>
        <w:t>Rp 12.000.000</w:t>
      </w:r>
    </w:p>
    <w:p w:rsidR="00295187"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Pendapatan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00295187" w:rsidRPr="00040689">
        <w:rPr>
          <w:rFonts w:ascii="Times New Roman" w:hAnsi="Times New Roman" w:cs="Times New Roman"/>
          <w:sz w:val="24"/>
          <w:szCs w:val="24"/>
        </w:rPr>
        <w:t>12.000.000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31/12/2017</w:t>
      </w:r>
      <w:r w:rsidRPr="00040689">
        <w:rPr>
          <w:rFonts w:ascii="Times New Roman" w:hAnsi="Times New Roman" w:cs="Times New Roman"/>
          <w:sz w:val="24"/>
          <w:szCs w:val="24"/>
        </w:rPr>
        <w:tab/>
        <w:t>amortisasi nilai investasi selama 3 bulan</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Pendapatan bunga (3/12 x Rp11,5 juta)</w:t>
      </w:r>
      <w:r w:rsidRPr="00040689">
        <w:rPr>
          <w:rFonts w:ascii="Times New Roman" w:hAnsi="Times New Roman" w:cs="Times New Roman"/>
          <w:sz w:val="24"/>
          <w:szCs w:val="24"/>
        </w:rPr>
        <w:tab/>
        <w:t>Rp 2.875.000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r>
      <w:r w:rsidR="00970B10">
        <w:rPr>
          <w:rFonts w:ascii="Times New Roman" w:hAnsi="Times New Roman" w:cs="Times New Roman"/>
          <w:sz w:val="24"/>
          <w:szCs w:val="24"/>
        </w:rPr>
        <w:tab/>
        <w:t>Investasi dalam obligasi</w:t>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Rp</w:t>
      </w:r>
      <w:r w:rsidRPr="00040689">
        <w:rPr>
          <w:rFonts w:ascii="Times New Roman" w:hAnsi="Times New Roman" w:cs="Times New Roman"/>
          <w:sz w:val="24"/>
          <w:szCs w:val="24"/>
        </w:rPr>
        <w:t>2.875.000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Penyesuaian nilai investasi dalam obligasi 3/12 x Rp 11.500.000 untuk periode 2017 menyebabkan nilai investasi dalam obligasi yang dimiliki PT Andika turun, sehingga nilai investasi dalam obligasi per 31 Desember 2017 menjadi</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1 oktober 2017</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492.000.000</w:t>
      </w:r>
    </w:p>
    <w:p w:rsidR="00295187"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3" type="#_x0000_t32" style="position:absolute;left:0;text-align:left;margin-left:284.25pt;margin-top:24.45pt;width:94.5pt;height:0;z-index:251683840" o:connectortype="straight"/>
        </w:pict>
      </w:r>
      <w:r w:rsidR="00295187" w:rsidRPr="00040689">
        <w:rPr>
          <w:rFonts w:ascii="Times New Roman" w:hAnsi="Times New Roman" w:cs="Times New Roman"/>
          <w:sz w:val="24"/>
          <w:szCs w:val="24"/>
        </w:rPr>
        <w:t>Penyesuaian nilai investasi (3/12 x Rp 11,5 juta)</w:t>
      </w:r>
      <w:r w:rsidR="00295187" w:rsidRPr="00040689">
        <w:rPr>
          <w:rFonts w:ascii="Times New Roman" w:hAnsi="Times New Roman" w:cs="Times New Roman"/>
          <w:sz w:val="24"/>
          <w:szCs w:val="24"/>
        </w:rPr>
        <w:tab/>
      </w:r>
      <w:r w:rsidR="00295187" w:rsidRPr="00040689">
        <w:rPr>
          <w:rFonts w:ascii="Times New Roman" w:hAnsi="Times New Roman" w:cs="Times New Roman"/>
          <w:sz w:val="24"/>
          <w:szCs w:val="24"/>
        </w:rPr>
        <w:tab/>
        <w:t xml:space="preserve">        (2. 875.000)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 31 desember 2017</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489.125.000</w:t>
      </w:r>
    </w:p>
    <w:p w:rsidR="00295187" w:rsidRPr="00040689" w:rsidRDefault="00295187"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Tahun2017</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Invesrasi PT Andika atas obligasi PT Indira dari sudut pandang laporan konsolidasi dianggap sebagai penebusan atau pelunasan utang obligasi, karena PT Indira dan PT Andika adalah satu. Nilai buku utang obligasi PT Indira tanggal 1 oktober 2017 adalah:</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Nilaia nominal</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Rp</w:t>
      </w:r>
      <w:r w:rsidRPr="00040689">
        <w:rPr>
          <w:rFonts w:ascii="Times New Roman" w:hAnsi="Times New Roman" w:cs="Times New Roman"/>
          <w:sz w:val="24"/>
          <w:szCs w:val="24"/>
        </w:rPr>
        <w:t>1.000.000.000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Premi awal</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100.000.000</w:t>
      </w:r>
    </w:p>
    <w:p w:rsidR="00295187"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4" type="#_x0000_t32" style="position:absolute;left:0;text-align:left;margin-left:255.6pt;margin-top:25.4pt;width:84.75pt;height:0;z-index:251684864" o:connectortype="straight"/>
        </w:pict>
      </w:r>
      <w:r w:rsidR="00295187" w:rsidRPr="00040689">
        <w:rPr>
          <w:rFonts w:ascii="Times New Roman" w:hAnsi="Times New Roman" w:cs="Times New Roman"/>
          <w:sz w:val="24"/>
          <w:szCs w:val="24"/>
        </w:rPr>
        <w:tab/>
        <w:t>Amortisasi: 2 tahun x 10 juta</w:t>
      </w:r>
      <w:r w:rsidR="00295187" w:rsidRPr="00040689">
        <w:rPr>
          <w:rFonts w:ascii="Times New Roman" w:hAnsi="Times New Roman" w:cs="Times New Roman"/>
          <w:sz w:val="24"/>
          <w:szCs w:val="24"/>
        </w:rPr>
        <w:tab/>
      </w:r>
      <w:r w:rsidR="00295187" w:rsidRPr="00040689">
        <w:rPr>
          <w:rFonts w:ascii="Times New Roman" w:hAnsi="Times New Roman" w:cs="Times New Roman"/>
          <w:sz w:val="24"/>
          <w:szCs w:val="24"/>
        </w:rPr>
        <w:tab/>
      </w:r>
      <w:r w:rsidR="00970B10">
        <w:rPr>
          <w:rFonts w:ascii="Times New Roman" w:hAnsi="Times New Roman" w:cs="Times New Roman"/>
          <w:sz w:val="24"/>
          <w:szCs w:val="24"/>
        </w:rPr>
        <w:tab/>
        <w:t xml:space="preserve">       (20.000.000)  </w:t>
      </w:r>
      <w:r w:rsidR="00295187" w:rsidRPr="00040689">
        <w:rPr>
          <w:rFonts w:ascii="Times New Roman" w:hAnsi="Times New Roman" w:cs="Times New Roman"/>
          <w:sz w:val="24"/>
          <w:szCs w:val="24"/>
        </w:rPr>
        <w:t>80.000.000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Nilai</w:t>
      </w:r>
      <w:r w:rsidR="00970B10">
        <w:rPr>
          <w:rFonts w:ascii="Times New Roman" w:hAnsi="Times New Roman" w:cs="Times New Roman"/>
          <w:sz w:val="24"/>
          <w:szCs w:val="24"/>
        </w:rPr>
        <w:t xml:space="preserve"> buku per 1 oktober 2017</w:t>
      </w:r>
      <w:r w:rsidR="00970B10">
        <w:rPr>
          <w:rFonts w:ascii="Times New Roman" w:hAnsi="Times New Roman" w:cs="Times New Roman"/>
          <w:sz w:val="24"/>
          <w:szCs w:val="24"/>
        </w:rPr>
        <w:tab/>
        <w:t>Rp</w:t>
      </w:r>
      <w:r w:rsidRPr="00040689">
        <w:rPr>
          <w:rFonts w:ascii="Times New Roman" w:hAnsi="Times New Roman" w:cs="Times New Roman"/>
          <w:sz w:val="24"/>
          <w:szCs w:val="24"/>
        </w:rPr>
        <w:t>1.080.000.000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Dari tanggal terbit hinggga 1 oktober 2017 premi obligasi telah diamortisasi selama 2 tahun. Nilai obligasi yang dibeli PT Andika adalah 40% x Rp 1.080.000.000 = Rp 432.000.000. harga perolehan obligasi sebesar Rp 492 juta dari sudut pandang konsolidasi menunjukkan bahwa harga penebusan utang lebih tinggi dari nilai buku utang yang ditebus, sehinnga terjadi kerugian konstruktif sebagai berikut:</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Harga perolehan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492.000.000</w:t>
      </w:r>
    </w:p>
    <w:p w:rsidR="00295187"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5" type="#_x0000_t32" style="position:absolute;left:0;text-align:left;margin-left:283.5pt;margin-top:23.05pt;width:71.25pt;height:0;z-index:251685888" o:connectortype="straight"/>
        </w:pict>
      </w:r>
      <w:r w:rsidR="00295187" w:rsidRPr="00040689">
        <w:rPr>
          <w:rFonts w:ascii="Times New Roman" w:hAnsi="Times New Roman" w:cs="Times New Roman"/>
          <w:sz w:val="24"/>
          <w:szCs w:val="24"/>
        </w:rPr>
        <w:tab/>
        <w:t>Nilai buku obligasi (40% x Rp 1.080.000.000)</w:t>
      </w:r>
      <w:r w:rsidR="00295187" w:rsidRPr="00040689">
        <w:rPr>
          <w:rFonts w:ascii="Times New Roman" w:hAnsi="Times New Roman" w:cs="Times New Roman"/>
          <w:sz w:val="24"/>
          <w:szCs w:val="24"/>
        </w:rPr>
        <w:tab/>
        <w:t>432.000.000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Kerugian konstruktif</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60.0000.000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Masa kepemilikan PT Andika atas obligasi PT Indira hingga obligasi jatuh tempo adalah 8 tahun karena PT Andika memiliki obligasi tersebut dua tahun dari tanggal penerbitan atas obligasi yang umur 10 tahun tersebut. Jadi, kerugian konstruktif diamortisasikan selama 8 tahun dengan amortisasi per tahun sebesar Rp 7.500.000 juta (Rp60 juta/8 tahun). Amortisasi kerugian untuk tahun 2017 adalah selama 3 bulan, karena transaksi obligasi antarperusahaan terjadi pada tanggal 1 oktober 2017, yakni sebesar 3/12 x Rp 7.500.000.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Penjualan obligasi </w:t>
      </w:r>
      <w:r w:rsidRPr="00040689">
        <w:rPr>
          <w:rFonts w:ascii="Times New Roman" w:hAnsi="Times New Roman" w:cs="Times New Roman"/>
          <w:i/>
          <w:sz w:val="24"/>
          <w:szCs w:val="24"/>
        </w:rPr>
        <w:t>downstream</w:t>
      </w:r>
      <w:r w:rsidRPr="00040689">
        <w:rPr>
          <w:rFonts w:ascii="Times New Roman" w:hAnsi="Times New Roman" w:cs="Times New Roman"/>
          <w:sz w:val="24"/>
          <w:szCs w:val="24"/>
        </w:rPr>
        <w:t xml:space="preserve"> menganggap entitas anak menebus utang entitas induk sehingga utang/rugi konstuktif merupakan milik entitas induk.  Dengan demikian, kerugian konstruktif mengurangi pendapatan investasi untung/rugi konstruktif tersebut. Apabila PT Andika sebagai entitas anak mengumumkan laba pada tahun 2017 sebesar Rp 650 juta, pendapatan investasi PT Indira pada tahun 2017 adalah sebagai berikut:</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Laba entita</w:t>
      </w:r>
      <w:r w:rsidR="00970B10">
        <w:rPr>
          <w:rFonts w:ascii="Times New Roman" w:hAnsi="Times New Roman" w:cs="Times New Roman"/>
          <w:sz w:val="24"/>
          <w:szCs w:val="24"/>
        </w:rPr>
        <w:t>s anak (80% x Rp 650 juta)</w:t>
      </w:r>
      <w:r w:rsidR="00970B10">
        <w:rPr>
          <w:rFonts w:ascii="Times New Roman" w:hAnsi="Times New Roman" w:cs="Times New Roman"/>
          <w:sz w:val="24"/>
          <w:szCs w:val="24"/>
        </w:rPr>
        <w:tab/>
      </w:r>
      <w:r w:rsidR="00970B10">
        <w:rPr>
          <w:rFonts w:ascii="Times New Roman" w:hAnsi="Times New Roman" w:cs="Times New Roman"/>
          <w:sz w:val="24"/>
          <w:szCs w:val="24"/>
        </w:rPr>
        <w:tab/>
        <w:t>Rp</w:t>
      </w:r>
      <w:r w:rsidRPr="00040689">
        <w:rPr>
          <w:rFonts w:ascii="Times New Roman" w:hAnsi="Times New Roman" w:cs="Times New Roman"/>
          <w:sz w:val="24"/>
          <w:szCs w:val="24"/>
        </w:rPr>
        <w:t>520.000.000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Ke</w:t>
      </w:r>
      <w:r w:rsidR="00970B10">
        <w:rPr>
          <w:rFonts w:ascii="Times New Roman" w:hAnsi="Times New Roman" w:cs="Times New Roman"/>
          <w:sz w:val="24"/>
          <w:szCs w:val="24"/>
        </w:rPr>
        <w:t xml:space="preserve">rugian konstruktif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w:t>
      </w:r>
      <w:r w:rsidRPr="00040689">
        <w:rPr>
          <w:rFonts w:ascii="Times New Roman" w:hAnsi="Times New Roman" w:cs="Times New Roman"/>
          <w:sz w:val="24"/>
          <w:szCs w:val="24"/>
        </w:rPr>
        <w:t>(60.000.000)</w:t>
      </w:r>
    </w:p>
    <w:p w:rsidR="00295187"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56" type="#_x0000_t32" style="position:absolute;left:0;text-align:left;margin-left:283.35pt;margin-top:21.15pt;width:87.75pt;height:0;z-index:251686912" o:connectortype="straight"/>
        </w:pict>
      </w:r>
      <w:r w:rsidR="00295187" w:rsidRPr="00040689">
        <w:rPr>
          <w:rFonts w:ascii="Times New Roman" w:hAnsi="Times New Roman" w:cs="Times New Roman"/>
          <w:sz w:val="24"/>
          <w:szCs w:val="24"/>
        </w:rPr>
        <w:tab/>
        <w:t>Amor</w:t>
      </w:r>
      <w:r w:rsidR="00970B10">
        <w:rPr>
          <w:rFonts w:ascii="Times New Roman" w:hAnsi="Times New Roman" w:cs="Times New Roman"/>
          <w:sz w:val="24"/>
          <w:szCs w:val="24"/>
        </w:rPr>
        <w:t xml:space="preserve">tisasi kerugian konstruktif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w:t>
      </w:r>
      <w:r w:rsidR="00295187" w:rsidRPr="00040689">
        <w:rPr>
          <w:rFonts w:ascii="Times New Roman" w:hAnsi="Times New Roman" w:cs="Times New Roman"/>
          <w:sz w:val="24"/>
          <w:szCs w:val="24"/>
        </w:rPr>
        <w:t>1.875.000</w:t>
      </w:r>
    </w:p>
    <w:p w:rsidR="00295187" w:rsidRPr="00040689" w:rsidRDefault="00295187"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Pendapa</w:t>
      </w:r>
      <w:r w:rsidR="00970B10">
        <w:rPr>
          <w:rFonts w:ascii="Times New Roman" w:hAnsi="Times New Roman" w:cs="Times New Roman"/>
          <w:sz w:val="24"/>
          <w:szCs w:val="24"/>
        </w:rPr>
        <w:t>tan investasi dalam saham</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Rp</w:t>
      </w:r>
      <w:r w:rsidRPr="00040689">
        <w:rPr>
          <w:rFonts w:ascii="Times New Roman" w:hAnsi="Times New Roman" w:cs="Times New Roman"/>
          <w:sz w:val="24"/>
          <w:szCs w:val="24"/>
        </w:rPr>
        <w:t>461.875.000</w:t>
      </w:r>
    </w:p>
    <w:p w:rsidR="0038314A" w:rsidRPr="00040689" w:rsidRDefault="0038314A" w:rsidP="00442923">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ini menambah nilai investasi PT. Indora dalam saham PT. Andika. Nilai investasi PT. Indira dalam saham PT. Andika per 31 Desember 2017 adalah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2122"/>
      </w:tblGrid>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1 Januari 2017</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2.560.000.000</w:t>
            </w:r>
            <w:r w:rsidRPr="00040689">
              <w:rPr>
                <w:rFonts w:ascii="Times New Roman" w:hAnsi="Times New Roman" w:cs="Times New Roman"/>
                <w:color w:val="FFFFFF" w:themeColor="background1"/>
                <w:sz w:val="24"/>
                <w:szCs w:val="24"/>
              </w:rPr>
              <w:t>.</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tahun 2017</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461.875.000</w:t>
            </w:r>
            <w:r w:rsidRPr="00040689">
              <w:rPr>
                <w:rFonts w:ascii="Times New Roman" w:hAnsi="Times New Roman" w:cs="Times New Roman"/>
                <w:color w:val="FFFFFF" w:themeColor="background1"/>
                <w:sz w:val="24"/>
                <w:szCs w:val="24"/>
              </w:rPr>
              <w:t>.</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Dividen (80% x Rp 300 juta)</w:t>
            </w:r>
          </w:p>
        </w:tc>
        <w:tc>
          <w:tcPr>
            <w:tcW w:w="2126" w:type="dxa"/>
            <w:tcBorders>
              <w:bottom w:val="single" w:sz="4" w:space="0" w:color="000000" w:themeColor="text1"/>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(240.000.000)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31 Desember 2017</w:t>
            </w:r>
          </w:p>
        </w:tc>
        <w:tc>
          <w:tcPr>
            <w:tcW w:w="2126"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2.781.875.000</w:t>
            </w:r>
            <w:r w:rsidRPr="00040689">
              <w:rPr>
                <w:rFonts w:ascii="Times New Roman" w:hAnsi="Times New Roman" w:cs="Times New Roman"/>
                <w:color w:val="FFFFFF" w:themeColor="background1"/>
                <w:sz w:val="24"/>
                <w:szCs w:val="24"/>
              </w:rPr>
              <w:t>.</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Nilai pendapatan investasi dan investasi tercantum dalam laporan keuangan PT. Indira yang disajikan dalam Peraga 6-1. Jurnal eliminasi pada Peraga 6-1 adalah sebagai berikut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
        <w:gridCol w:w="4018"/>
        <w:gridCol w:w="1877"/>
        <w:gridCol w:w="1877"/>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pendapatan dan laba dibagi anak</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Rp461.875.000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Pendapatan Investasi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Rp240.000.000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 biasa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221.875.000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Alokasi laba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Laba kepentingan non pengendali (20% x 650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Rp130.000.000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Dividen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Rp60.000.000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70.000.0000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saldo awal</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Modal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Rp2.000.000.000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Laba ditahan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Rp2.560.000.000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640.000.000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Rp9.125.000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Kerugian konstruktif</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1.875.000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Beban bunga (3/12 x 40% x Rp110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Rp11.000.000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 dan Investasi dalam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Utang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Premi obligasi (40% x Rp77,5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Kerugian konstruktif</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58.125.000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Rp489.125.000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Setelah Tahun Penjualan</w:t>
      </w:r>
    </w:p>
    <w:p w:rsidR="0038314A" w:rsidRPr="00040689" w:rsidRDefault="0038314A" w:rsidP="00040689">
      <w:pPr>
        <w:spacing w:after="0" w:line="360" w:lineRule="auto"/>
        <w:jc w:val="both"/>
        <w:rPr>
          <w:rFonts w:ascii="Times New Roman" w:hAnsi="Times New Roman" w:cs="Times New Roman"/>
          <w:b/>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Indira</w:t>
      </w:r>
    </w:p>
    <w:p w:rsidR="0038314A" w:rsidRPr="00040689" w:rsidRDefault="0038314A" w:rsidP="00040689">
      <w:pPr>
        <w:spacing w:after="0" w:line="360" w:lineRule="auto"/>
        <w:jc w:val="both"/>
        <w:rPr>
          <w:rFonts w:ascii="Times New Roman" w:hAnsi="Times New Roman" w:cs="Times New Roman"/>
          <w:b/>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topic sebelumnya telah dijelaskan bahwa utung/rugi konstruktif diamortisasi berdasarkan siswa umur obligasi antarperusahaan untuk merealisasikan keuntungan dari sudut penerbit. Ketika obligasi jatuh tempo, telah terjadi keuntungan sebenarnya sehingga untung/ rugi konstruktif harus diamortisasi untuk mengakui realisasi keuntungan penebusan utang obligasi pada tanggal jatuh tempo.</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Pada tahun 2017, rugi konstruktif obligasi antarperusahaan yang diterbitkan PT. Indira telah diamortisasi selama 3 bulan, yakni dari tanggal 1 Oktober hingga 31 Desember 2017.</w:t>
      </w:r>
    </w:p>
    <w:p w:rsidR="0038314A" w:rsidRPr="00040689" w:rsidRDefault="0038314A" w:rsidP="00040689">
      <w:pPr>
        <w:spacing w:after="0" w:line="360" w:lineRule="auto"/>
        <w:jc w:val="both"/>
        <w:rPr>
          <w:rFonts w:ascii="Times New Roman" w:hAnsi="Times New Roman" w:cs="Times New Roman"/>
          <w:sz w:val="24"/>
          <w:szCs w:val="24"/>
        </w:rPr>
      </w:pPr>
    </w:p>
    <w:p w:rsidR="0038314A" w:rsidRPr="00442923" w:rsidRDefault="0038314A" w:rsidP="00040689">
      <w:pPr>
        <w:spacing w:after="0" w:line="360" w:lineRule="auto"/>
        <w:jc w:val="both"/>
        <w:rPr>
          <w:rFonts w:ascii="Times New Roman" w:hAnsi="Times New Roman" w:cs="Times New Roman"/>
          <w:b/>
        </w:rPr>
      </w:pPr>
      <w:r w:rsidRPr="00442923">
        <w:rPr>
          <w:rFonts w:ascii="Times New Roman" w:hAnsi="Times New Roman" w:cs="Times New Roman"/>
          <w:b/>
        </w:rPr>
        <w:t>PERAGA 6-1</w:t>
      </w:r>
    </w:p>
    <w:tbl>
      <w:tblPr>
        <w:tblStyle w:val="TableGrid"/>
        <w:tblW w:w="9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32"/>
        <w:gridCol w:w="1088"/>
        <w:gridCol w:w="255"/>
        <w:gridCol w:w="1168"/>
        <w:gridCol w:w="246"/>
        <w:gridCol w:w="1067"/>
        <w:gridCol w:w="257"/>
        <w:gridCol w:w="1073"/>
        <w:gridCol w:w="252"/>
        <w:gridCol w:w="1263"/>
      </w:tblGrid>
      <w:tr w:rsidR="0038314A" w:rsidRPr="00442923" w:rsidTr="00242FE1">
        <w:trPr>
          <w:trHeight w:val="855"/>
          <w:jc w:val="center"/>
        </w:trPr>
        <w:tc>
          <w:tcPr>
            <w:tcW w:w="9701" w:type="dxa"/>
            <w:gridSpan w:val="10"/>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Kertas Kerja Konsolidasi</w:t>
            </w:r>
          </w:p>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PT. Indira dan PT. Andika</w:t>
            </w:r>
          </w:p>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b/>
              </w:rPr>
              <w:t xml:space="preserve">Per 31/12/2017 – Penjualan Down stream </w:t>
            </w:r>
          </w:p>
        </w:tc>
      </w:tr>
      <w:tr w:rsidR="0038314A" w:rsidRPr="00442923" w:rsidTr="00242FE1">
        <w:trPr>
          <w:trHeight w:val="447"/>
          <w:jc w:val="center"/>
        </w:trPr>
        <w:tc>
          <w:tcPr>
            <w:tcW w:w="3032" w:type="dxa"/>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Keterangan (dalam ribuan)</w:t>
            </w:r>
          </w:p>
        </w:tc>
        <w:tc>
          <w:tcPr>
            <w:tcW w:w="1088" w:type="dxa"/>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PT Indira</w:t>
            </w:r>
          </w:p>
        </w:tc>
        <w:tc>
          <w:tcPr>
            <w:tcW w:w="255" w:type="dxa"/>
          </w:tcPr>
          <w:p w:rsidR="0038314A" w:rsidRPr="00442923" w:rsidRDefault="0038314A" w:rsidP="00040689">
            <w:pPr>
              <w:spacing w:line="360" w:lineRule="auto"/>
              <w:jc w:val="both"/>
              <w:rPr>
                <w:rFonts w:ascii="Times New Roman" w:hAnsi="Times New Roman" w:cs="Times New Roman"/>
                <w:b/>
              </w:rPr>
            </w:pPr>
          </w:p>
        </w:tc>
        <w:tc>
          <w:tcPr>
            <w:tcW w:w="1168" w:type="dxa"/>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PT Andika</w:t>
            </w:r>
          </w:p>
        </w:tc>
        <w:tc>
          <w:tcPr>
            <w:tcW w:w="246" w:type="dxa"/>
          </w:tcPr>
          <w:p w:rsidR="0038314A" w:rsidRPr="00442923" w:rsidRDefault="0038314A" w:rsidP="00040689">
            <w:pPr>
              <w:spacing w:line="360" w:lineRule="auto"/>
              <w:jc w:val="both"/>
              <w:rPr>
                <w:rFonts w:ascii="Times New Roman" w:hAnsi="Times New Roman" w:cs="Times New Roman"/>
                <w:b/>
              </w:rPr>
            </w:pPr>
          </w:p>
        </w:tc>
        <w:tc>
          <w:tcPr>
            <w:tcW w:w="2397" w:type="dxa"/>
            <w:gridSpan w:val="3"/>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Penyesuaian/Eliminasi</w:t>
            </w:r>
          </w:p>
        </w:tc>
        <w:tc>
          <w:tcPr>
            <w:tcW w:w="252" w:type="dxa"/>
          </w:tcPr>
          <w:p w:rsidR="0038314A" w:rsidRPr="00442923" w:rsidRDefault="0038314A" w:rsidP="00040689">
            <w:pPr>
              <w:spacing w:line="360" w:lineRule="auto"/>
              <w:jc w:val="both"/>
              <w:rPr>
                <w:rFonts w:ascii="Times New Roman" w:hAnsi="Times New Roman" w:cs="Times New Roman"/>
                <w:b/>
              </w:rPr>
            </w:pPr>
          </w:p>
        </w:tc>
        <w:tc>
          <w:tcPr>
            <w:tcW w:w="1263" w:type="dxa"/>
            <w:vAlign w:val="center"/>
          </w:tcPr>
          <w:p w:rsidR="0038314A" w:rsidRPr="00442923" w:rsidRDefault="0038314A" w:rsidP="00040689">
            <w:pPr>
              <w:spacing w:line="360" w:lineRule="auto"/>
              <w:jc w:val="both"/>
              <w:rPr>
                <w:rFonts w:ascii="Times New Roman" w:hAnsi="Times New Roman" w:cs="Times New Roman"/>
                <w:b/>
              </w:rPr>
            </w:pPr>
            <w:r w:rsidRPr="00442923">
              <w:rPr>
                <w:rFonts w:ascii="Times New Roman" w:hAnsi="Times New Roman" w:cs="Times New Roman"/>
                <w:b/>
              </w:rPr>
              <w:t>Konsolidasi</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Laporan laba-rugi</w:t>
            </w:r>
          </w:p>
        </w:tc>
        <w:tc>
          <w:tcPr>
            <w:tcW w:w="1088" w:type="dxa"/>
            <w:vAlign w:val="center"/>
          </w:tcPr>
          <w:p w:rsidR="0038314A" w:rsidRPr="00442923" w:rsidRDefault="0038314A" w:rsidP="00040689">
            <w:pPr>
              <w:spacing w:line="360" w:lineRule="auto"/>
              <w:jc w:val="both"/>
              <w:rPr>
                <w:rFonts w:ascii="Times New Roman" w:hAnsi="Times New Roman" w:cs="Times New Roman"/>
              </w:rPr>
            </w:pP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Penjualan</w:t>
            </w:r>
          </w:p>
        </w:tc>
        <w:tc>
          <w:tcPr>
            <w:tcW w:w="1088" w:type="dxa"/>
            <w:vAlign w:val="center"/>
          </w:tcPr>
          <w:p w:rsidR="0038314A" w:rsidRPr="00442923" w:rsidRDefault="00970B10" w:rsidP="00040689">
            <w:pPr>
              <w:spacing w:line="360" w:lineRule="auto"/>
              <w:jc w:val="both"/>
              <w:rPr>
                <w:rFonts w:ascii="Times New Roman" w:hAnsi="Times New Roman" w:cs="Times New Roman"/>
              </w:rPr>
            </w:pPr>
            <w:r>
              <w:rPr>
                <w:rFonts w:ascii="Times New Roman" w:hAnsi="Times New Roman" w:cs="Times New Roman"/>
              </w:rPr>
              <w:t>2.457.5</w:t>
            </w:r>
            <w:r w:rsidR="0038314A" w:rsidRPr="00442923">
              <w:rPr>
                <w:rFonts w:ascii="Times New Roman" w:hAnsi="Times New Roman" w:cs="Times New Roman"/>
              </w:rPr>
              <w:t>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1.890.875</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4.348.375</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Pendapatan dari PT Andika</w:t>
            </w:r>
          </w:p>
        </w:tc>
        <w:tc>
          <w:tcPr>
            <w:tcW w:w="108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461.875</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461.875</w:t>
            </w: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Pendapatan bunga</w:t>
            </w:r>
          </w:p>
        </w:tc>
        <w:tc>
          <w:tcPr>
            <w:tcW w:w="1088" w:type="dxa"/>
            <w:vAlign w:val="center"/>
          </w:tcPr>
          <w:p w:rsidR="0038314A" w:rsidRPr="00442923" w:rsidRDefault="0038314A" w:rsidP="00040689">
            <w:pPr>
              <w:spacing w:line="360" w:lineRule="auto"/>
              <w:jc w:val="both"/>
              <w:rPr>
                <w:rFonts w:ascii="Times New Roman" w:hAnsi="Times New Roman" w:cs="Times New Roman"/>
              </w:rPr>
            </w:pP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9.125</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9.125</w:t>
            </w: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HPP</w:t>
            </w:r>
          </w:p>
        </w:tc>
        <w:tc>
          <w:tcPr>
            <w:tcW w:w="108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(890.000)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(650.000)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(1.540.000)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Beban bunga</w:t>
            </w:r>
          </w:p>
        </w:tc>
        <w:tc>
          <w:tcPr>
            <w:tcW w:w="108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(110.000)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11.000</w:t>
            </w: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(99.000)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Beban operasi lainnya</w:t>
            </w:r>
          </w:p>
        </w:tc>
        <w:tc>
          <w:tcPr>
            <w:tcW w:w="108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(819.375)</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(600.000)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(1.419.375)</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Rugi konstruktif</w:t>
            </w:r>
          </w:p>
        </w:tc>
        <w:tc>
          <w:tcPr>
            <w:tcW w:w="1088" w:type="dxa"/>
            <w:vAlign w:val="center"/>
          </w:tcPr>
          <w:p w:rsidR="0038314A" w:rsidRPr="00442923" w:rsidRDefault="0038314A" w:rsidP="00040689">
            <w:pPr>
              <w:spacing w:line="360" w:lineRule="auto"/>
              <w:jc w:val="both"/>
              <w:rPr>
                <w:rFonts w:ascii="Times New Roman" w:hAnsi="Times New Roman" w:cs="Times New Roman"/>
              </w:rPr>
            </w:pP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60.000</w:t>
            </w: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(60.000)</w:t>
            </w:r>
          </w:p>
        </w:tc>
      </w:tr>
      <w:tr w:rsidR="0038314A" w:rsidRPr="00442923" w:rsidTr="00242FE1">
        <w:trPr>
          <w:trHeight w:val="284"/>
          <w:jc w:val="center"/>
        </w:trPr>
        <w:tc>
          <w:tcPr>
            <w:tcW w:w="3032" w:type="dxa"/>
            <w:vAlign w:val="center"/>
          </w:tcPr>
          <w:p w:rsidR="0038314A" w:rsidRPr="00442923" w:rsidRDefault="00442923" w:rsidP="00040689">
            <w:pPr>
              <w:spacing w:line="360" w:lineRule="auto"/>
              <w:jc w:val="both"/>
              <w:rPr>
                <w:rFonts w:ascii="Times New Roman" w:hAnsi="Times New Roman" w:cs="Times New Roman"/>
              </w:rPr>
            </w:pPr>
            <w:r>
              <w:rPr>
                <w:rFonts w:ascii="Times New Roman" w:hAnsi="Times New Roman" w:cs="Times New Roman"/>
              </w:rPr>
              <w:t>Laba</w:t>
            </w:r>
            <w:r>
              <w:rPr>
                <w:rFonts w:ascii="Times New Roman" w:hAnsi="Times New Roman" w:cs="Times New Roman"/>
                <w:lang w:val="id-ID"/>
              </w:rPr>
              <w:t xml:space="preserve"> </w:t>
            </w:r>
            <w:r w:rsidR="0038314A" w:rsidRPr="00442923">
              <w:rPr>
                <w:rFonts w:ascii="Times New Roman" w:hAnsi="Times New Roman" w:cs="Times New Roman"/>
              </w:rPr>
              <w:t>kepentingan nonpengendali</w:t>
            </w:r>
          </w:p>
        </w:tc>
        <w:tc>
          <w:tcPr>
            <w:tcW w:w="1088"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130.000</w:t>
            </w: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(130.000)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Laba bersih</w:t>
            </w:r>
          </w:p>
        </w:tc>
        <w:tc>
          <w:tcPr>
            <w:tcW w:w="1088" w:type="dxa"/>
            <w:tcBorders>
              <w:top w:val="single" w:sz="4" w:space="0" w:color="000000" w:themeColor="text1"/>
            </w:tcBorders>
            <w:vAlign w:val="center"/>
          </w:tcPr>
          <w:p w:rsidR="0038314A" w:rsidRPr="00442923" w:rsidRDefault="00442923" w:rsidP="00040689">
            <w:pPr>
              <w:spacing w:line="360" w:lineRule="auto"/>
              <w:jc w:val="both"/>
              <w:rPr>
                <w:rFonts w:ascii="Times New Roman" w:hAnsi="Times New Roman" w:cs="Times New Roman"/>
                <w:lang w:val="id-ID"/>
              </w:rPr>
            </w:pPr>
            <w:r>
              <w:rPr>
                <w:rFonts w:ascii="Times New Roman" w:hAnsi="Times New Roman" w:cs="Times New Roman"/>
              </w:rPr>
              <w:t>1.100.0</w:t>
            </w:r>
            <w:r w:rsidR="0038314A" w:rsidRPr="00442923">
              <w:rPr>
                <w:rFonts w:ascii="Times New Roman" w:hAnsi="Times New Roman" w:cs="Times New Roman"/>
              </w:rPr>
              <w:t>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tcBorders>
              <w:top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650.000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tcBorders>
              <w:top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1.100.000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Laba ditahan 1/1/2017</w:t>
            </w:r>
          </w:p>
        </w:tc>
        <w:tc>
          <w:tcPr>
            <w:tcW w:w="1088" w:type="dxa"/>
            <w:vAlign w:val="center"/>
          </w:tcPr>
          <w:p w:rsidR="0038314A" w:rsidRPr="00442923" w:rsidRDefault="0038314A" w:rsidP="00040689">
            <w:pPr>
              <w:spacing w:line="360" w:lineRule="auto"/>
              <w:jc w:val="both"/>
              <w:rPr>
                <w:rFonts w:ascii="Times New Roman" w:hAnsi="Times New Roman" w:cs="Times New Roman"/>
                <w:lang w:val="id-ID"/>
              </w:rPr>
            </w:pPr>
            <w:r w:rsidRPr="00442923">
              <w:rPr>
                <w:rFonts w:ascii="Times New Roman" w:hAnsi="Times New Roman" w:cs="Times New Roman"/>
              </w:rPr>
              <w:t>2.500.00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1.200.000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lang w:val="id-ID"/>
              </w:rPr>
            </w:pPr>
            <w:r w:rsidRPr="00442923">
              <w:rPr>
                <w:rFonts w:ascii="Times New Roman" w:hAnsi="Times New Roman" w:cs="Times New Roman"/>
              </w:rPr>
              <w:t>1.200.00</w:t>
            </w: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2.500.000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Dividen</w:t>
            </w:r>
          </w:p>
        </w:tc>
        <w:tc>
          <w:tcPr>
            <w:tcW w:w="1088"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(500.000)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(300.000)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300.000</w:t>
            </w: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(500.000)</w:t>
            </w:r>
          </w:p>
        </w:tc>
      </w:tr>
      <w:tr w:rsidR="0038314A" w:rsidRPr="00442923" w:rsidTr="00242FE1">
        <w:trPr>
          <w:trHeight w:val="284"/>
          <w:jc w:val="center"/>
        </w:trPr>
        <w:tc>
          <w:tcPr>
            <w:tcW w:w="3032" w:type="dxa"/>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Laba ditahan 31/12/2017</w:t>
            </w:r>
          </w:p>
        </w:tc>
        <w:tc>
          <w:tcPr>
            <w:tcW w:w="1088" w:type="dxa"/>
            <w:tcBorders>
              <w:top w:val="single" w:sz="4" w:space="0" w:color="000000" w:themeColor="text1"/>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lang w:val="id-ID"/>
              </w:rPr>
            </w:pPr>
            <w:r w:rsidRPr="00442923">
              <w:rPr>
                <w:rFonts w:ascii="Times New Roman" w:hAnsi="Times New Roman" w:cs="Times New Roman"/>
              </w:rPr>
              <w:t>3.100.00</w:t>
            </w:r>
          </w:p>
        </w:tc>
        <w:tc>
          <w:tcPr>
            <w:tcW w:w="255" w:type="dxa"/>
            <w:vAlign w:val="center"/>
          </w:tcPr>
          <w:p w:rsidR="0038314A" w:rsidRPr="00442923" w:rsidRDefault="0038314A" w:rsidP="00040689">
            <w:pPr>
              <w:spacing w:line="360" w:lineRule="auto"/>
              <w:jc w:val="both"/>
              <w:rPr>
                <w:rFonts w:ascii="Times New Roman" w:hAnsi="Times New Roman" w:cs="Times New Roman"/>
              </w:rPr>
            </w:pPr>
          </w:p>
        </w:tc>
        <w:tc>
          <w:tcPr>
            <w:tcW w:w="1168" w:type="dxa"/>
            <w:tcBorders>
              <w:top w:val="single" w:sz="4" w:space="0" w:color="000000" w:themeColor="text1"/>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1.550.000</w:t>
            </w:r>
          </w:p>
        </w:tc>
        <w:tc>
          <w:tcPr>
            <w:tcW w:w="246" w:type="dxa"/>
            <w:vAlign w:val="center"/>
          </w:tcPr>
          <w:p w:rsidR="0038314A" w:rsidRPr="00442923" w:rsidRDefault="0038314A" w:rsidP="00040689">
            <w:pPr>
              <w:spacing w:line="360" w:lineRule="auto"/>
              <w:jc w:val="both"/>
              <w:rPr>
                <w:rFonts w:ascii="Times New Roman" w:hAnsi="Times New Roman" w:cs="Times New Roman"/>
              </w:rPr>
            </w:pPr>
          </w:p>
        </w:tc>
        <w:tc>
          <w:tcPr>
            <w:tcW w:w="1067" w:type="dxa"/>
            <w:vAlign w:val="center"/>
          </w:tcPr>
          <w:p w:rsidR="0038314A" w:rsidRPr="00442923" w:rsidRDefault="0038314A" w:rsidP="00040689">
            <w:pPr>
              <w:spacing w:line="360" w:lineRule="auto"/>
              <w:jc w:val="both"/>
              <w:rPr>
                <w:rFonts w:ascii="Times New Roman" w:hAnsi="Times New Roman" w:cs="Times New Roman"/>
              </w:rPr>
            </w:pPr>
          </w:p>
        </w:tc>
        <w:tc>
          <w:tcPr>
            <w:tcW w:w="257" w:type="dxa"/>
            <w:vAlign w:val="center"/>
          </w:tcPr>
          <w:p w:rsidR="0038314A" w:rsidRPr="00442923" w:rsidRDefault="0038314A" w:rsidP="00040689">
            <w:pPr>
              <w:spacing w:line="360" w:lineRule="auto"/>
              <w:jc w:val="both"/>
              <w:rPr>
                <w:rFonts w:ascii="Times New Roman" w:hAnsi="Times New Roman" w:cs="Times New Roman"/>
              </w:rPr>
            </w:pPr>
          </w:p>
        </w:tc>
        <w:tc>
          <w:tcPr>
            <w:tcW w:w="1073" w:type="dxa"/>
            <w:vAlign w:val="center"/>
          </w:tcPr>
          <w:p w:rsidR="0038314A" w:rsidRPr="00442923" w:rsidRDefault="0038314A" w:rsidP="00040689">
            <w:pPr>
              <w:spacing w:line="360" w:lineRule="auto"/>
              <w:jc w:val="both"/>
              <w:rPr>
                <w:rFonts w:ascii="Times New Roman" w:hAnsi="Times New Roman" w:cs="Times New Roman"/>
              </w:rPr>
            </w:pPr>
          </w:p>
        </w:tc>
        <w:tc>
          <w:tcPr>
            <w:tcW w:w="252" w:type="dxa"/>
            <w:vAlign w:val="center"/>
          </w:tcPr>
          <w:p w:rsidR="0038314A" w:rsidRPr="00442923" w:rsidRDefault="0038314A" w:rsidP="00040689">
            <w:pPr>
              <w:spacing w:line="360" w:lineRule="auto"/>
              <w:jc w:val="both"/>
              <w:rPr>
                <w:rFonts w:ascii="Times New Roman" w:hAnsi="Times New Roman" w:cs="Times New Roman"/>
              </w:rPr>
            </w:pPr>
          </w:p>
        </w:tc>
        <w:tc>
          <w:tcPr>
            <w:tcW w:w="1263" w:type="dxa"/>
            <w:tcBorders>
              <w:top w:val="single" w:sz="4" w:space="0" w:color="000000" w:themeColor="text1"/>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rPr>
            </w:pPr>
            <w:r w:rsidRPr="00442923">
              <w:rPr>
                <w:rFonts w:ascii="Times New Roman" w:hAnsi="Times New Roman" w:cs="Times New Roman"/>
              </w:rPr>
              <w:t>3.100.000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tc>
        <w:tc>
          <w:tcPr>
            <w:tcW w:w="108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Kas</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515.000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198.125</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713.125</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jangka pendek</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840.625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490.000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1.330.625</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Persediaan</w:t>
            </w:r>
          </w:p>
        </w:tc>
        <w:tc>
          <w:tcPr>
            <w:tcW w:w="1088" w:type="dxa"/>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1.000.00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saham PT Andika</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2.781.8</w:t>
            </w:r>
            <w:r w:rsidR="0038314A" w:rsidRPr="00040689">
              <w:rPr>
                <w:rFonts w:ascii="Times New Roman" w:hAnsi="Times New Roman" w:cs="Times New Roman"/>
                <w:sz w:val="24"/>
                <w:szCs w:val="24"/>
              </w:rPr>
              <w:t>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2.781.8</w:t>
            </w:r>
            <w:r w:rsidR="0038314A" w:rsidRPr="00040689">
              <w:rPr>
                <w:rFonts w:ascii="Times New Roman" w:hAnsi="Times New Roman" w:cs="Times New Roman"/>
                <w:sz w:val="24"/>
                <w:szCs w:val="24"/>
              </w:rPr>
              <w:t>5</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obligasi PT Indira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489.125</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489.125</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Bangunan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3.200.000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Tanah</w:t>
            </w: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2.000.00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1.500.00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 xml:space="preserve">     Total Aktiva</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9.337.5</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4.077.2</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10.143.7</w:t>
            </w:r>
            <w:r w:rsidR="0038314A" w:rsidRPr="00040689">
              <w:rPr>
                <w:rFonts w:ascii="Times New Roman" w:hAnsi="Times New Roman" w:cs="Times New Roman"/>
                <w:sz w:val="24"/>
                <w:szCs w:val="24"/>
              </w:rPr>
              <w:t>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jangka pendek</w:t>
            </w:r>
          </w:p>
        </w:tc>
        <w:tc>
          <w:tcPr>
            <w:tcW w:w="1088" w:type="dxa"/>
            <w:tcBorders>
              <w:top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1.160.0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527.250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1.687.250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400.000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Premi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77.500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31.000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46.500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3.100.0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1.550.0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Kepentingan nonpengendali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640.000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Pasiva/Kewajiban</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9.337.5</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4.077.2</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4.292.0</w:t>
            </w:r>
            <w:r w:rsidR="0038314A" w:rsidRPr="00040689">
              <w:rPr>
                <w:rFonts w:ascii="Times New Roman" w:hAnsi="Times New Roman" w:cs="Times New Roman"/>
                <w:sz w:val="24"/>
                <w:szCs w:val="24"/>
              </w:rPr>
              <w:t>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4.292.0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10.143.7</w:t>
            </w:r>
            <w:r w:rsidR="0038314A" w:rsidRPr="00040689">
              <w:rPr>
                <w:rFonts w:ascii="Times New Roman" w:hAnsi="Times New Roman" w:cs="Times New Roman"/>
                <w:sz w:val="24"/>
                <w:szCs w:val="24"/>
              </w:rPr>
              <w:t>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Sebesar Rp 1.875.000 (3/12 x Rp 7.500.000). untuk pembukuan tahun 2018, rugi konstruktif ini harus diamortisasi 1 tahun penuh atau sebesar Rp 7.500.000.</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Misalkan dalam tahun 2018 PT Andika, yaitu perusahaan anak, mengumumlan laba sebesar Rp700 juta dan dividen tidak dibagi untuk tahun 2018. Pendapatan investasi tahun 2018 dan nilai investasi dalam saham perusahaan anak per 31/12/2018 adalah sebagai berikut:</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2122"/>
      </w:tblGrid>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entitas anak (80% x Rp700 juta)</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560.000.000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keuntungan konstruktif</w:t>
            </w:r>
          </w:p>
        </w:tc>
        <w:tc>
          <w:tcPr>
            <w:tcW w:w="2126"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7.500.000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tahun 2018</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567.500.000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1/1/2018</w:t>
            </w:r>
          </w:p>
        </w:tc>
        <w:tc>
          <w:tcPr>
            <w:tcW w:w="2126"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2.781.875.000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31/12/2018</w:t>
            </w:r>
          </w:p>
        </w:tc>
        <w:tc>
          <w:tcPr>
            <w:tcW w:w="2126"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3.349.375.000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Default="0038314A" w:rsidP="00442923">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Seperti pada tahun sebelumnya, pembukaan PT Indira tahun 2018 juga mencatat beban bunga obligasi sebesar Rp110 juta, yang berasal dari bunga yang harus dibayar kepada investor obligasi Rp 120 juta (12% x Rp 1 miliar) dikurangi amortisasi premi Rp 10 juta per tahun. Utang bunga akan tampak dalam neraca sebesar Rp60 juta yang jatuh tempo pada tanggal 5 Januari tahun berikutnya.</w:t>
      </w:r>
    </w:p>
    <w:p w:rsidR="00442923" w:rsidRDefault="00442923"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buku utang obligasi PT Indira yang tersaji dalam neraca per 31/12/2018 adalah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3"/>
        <w:gridCol w:w="1951"/>
        <w:gridCol w:w="222"/>
        <w:gridCol w:w="2163"/>
      </w:tblGrid>
      <w:tr w:rsidR="0038314A" w:rsidRPr="00040689" w:rsidTr="00242FE1">
        <w:tc>
          <w:tcPr>
            <w:tcW w:w="3306" w:type="dxa"/>
          </w:tcPr>
          <w:p w:rsidR="0038314A"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 xml:space="preserve">Utang obligasi </w:t>
            </w:r>
            <w:r w:rsidR="00442923">
              <w:rPr>
                <w:rFonts w:ascii="Times New Roman" w:hAnsi="Times New Roman" w:cs="Times New Roman"/>
                <w:sz w:val="24"/>
                <w:szCs w:val="24"/>
              </w:rPr>
              <w:t>–</w:t>
            </w:r>
            <w:r w:rsidRPr="00040689">
              <w:rPr>
                <w:rFonts w:ascii="Times New Roman" w:hAnsi="Times New Roman" w:cs="Times New Roman"/>
                <w:sz w:val="24"/>
                <w:szCs w:val="24"/>
              </w:rPr>
              <w:t xml:space="preserve"> nominal</w:t>
            </w:r>
          </w:p>
          <w:p w:rsidR="00442923" w:rsidRPr="00442923" w:rsidRDefault="00442923" w:rsidP="00040689">
            <w:pPr>
              <w:spacing w:line="360" w:lineRule="auto"/>
              <w:jc w:val="both"/>
              <w:rPr>
                <w:rFonts w:ascii="Times New Roman" w:hAnsi="Times New Roman" w:cs="Times New Roman"/>
                <w:sz w:val="24"/>
                <w:szCs w:val="24"/>
                <w:lang w:val="id-ID"/>
              </w:rPr>
            </w:pPr>
          </w:p>
        </w:tc>
        <w:tc>
          <w:tcPr>
            <w:tcW w:w="1956" w:type="dxa"/>
          </w:tcPr>
          <w:p w:rsidR="0038314A" w:rsidRPr="00040689" w:rsidRDefault="0038314A" w:rsidP="00040689">
            <w:pPr>
              <w:spacing w:line="360" w:lineRule="auto"/>
              <w:jc w:val="both"/>
              <w:rPr>
                <w:rFonts w:ascii="Times New Roman" w:hAnsi="Times New Roman" w:cs="Times New Roman"/>
                <w:sz w:val="24"/>
                <w:szCs w:val="24"/>
              </w:rPr>
            </w:pPr>
          </w:p>
        </w:tc>
        <w:tc>
          <w:tcPr>
            <w:tcW w:w="222" w:type="dxa"/>
          </w:tcPr>
          <w:p w:rsidR="0038314A" w:rsidRPr="00040689" w:rsidRDefault="0038314A" w:rsidP="00040689">
            <w:pPr>
              <w:spacing w:line="360" w:lineRule="auto"/>
              <w:jc w:val="both"/>
              <w:rPr>
                <w:rFonts w:ascii="Times New Roman" w:hAnsi="Times New Roman" w:cs="Times New Roman"/>
                <w:sz w:val="24"/>
                <w:szCs w:val="24"/>
              </w:rPr>
            </w:pPr>
          </w:p>
        </w:tc>
        <w:tc>
          <w:tcPr>
            <w:tcW w:w="217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1.000.000.000</w:t>
            </w:r>
          </w:p>
        </w:tc>
      </w:tr>
      <w:tr w:rsidR="0038314A" w:rsidRPr="00040689" w:rsidTr="00242FE1">
        <w:tc>
          <w:tcPr>
            <w:tcW w:w="330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Premi</w:t>
            </w:r>
          </w:p>
        </w:tc>
        <w:tc>
          <w:tcPr>
            <w:tcW w:w="195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100.000.000</w:t>
            </w:r>
            <w:r w:rsidRPr="00040689">
              <w:rPr>
                <w:rFonts w:ascii="Times New Roman" w:hAnsi="Times New Roman" w:cs="Times New Roman"/>
                <w:color w:val="FFFFFF" w:themeColor="background1"/>
                <w:sz w:val="24"/>
                <w:szCs w:val="24"/>
              </w:rPr>
              <w:t>.</w:t>
            </w:r>
          </w:p>
        </w:tc>
        <w:tc>
          <w:tcPr>
            <w:tcW w:w="222" w:type="dxa"/>
          </w:tcPr>
          <w:p w:rsidR="0038314A" w:rsidRPr="00040689" w:rsidRDefault="0038314A" w:rsidP="00040689">
            <w:pPr>
              <w:spacing w:line="360" w:lineRule="auto"/>
              <w:jc w:val="both"/>
              <w:rPr>
                <w:rFonts w:ascii="Times New Roman" w:hAnsi="Times New Roman" w:cs="Times New Roman"/>
                <w:sz w:val="24"/>
                <w:szCs w:val="24"/>
              </w:rPr>
            </w:pPr>
          </w:p>
        </w:tc>
        <w:tc>
          <w:tcPr>
            <w:tcW w:w="2170"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330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3 tahun 3 bulan</w:t>
            </w:r>
          </w:p>
        </w:tc>
        <w:tc>
          <w:tcPr>
            <w:tcW w:w="1956" w:type="dxa"/>
            <w:tcBorders>
              <w:bottom w:val="sing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(32.500.000)</w:t>
            </w:r>
          </w:p>
        </w:tc>
        <w:tc>
          <w:tcPr>
            <w:tcW w:w="222" w:type="dxa"/>
          </w:tcPr>
          <w:p w:rsidR="0038314A" w:rsidRPr="00040689" w:rsidRDefault="0038314A" w:rsidP="00040689">
            <w:pPr>
              <w:spacing w:line="360" w:lineRule="auto"/>
              <w:jc w:val="both"/>
              <w:rPr>
                <w:rFonts w:ascii="Times New Roman" w:hAnsi="Times New Roman" w:cs="Times New Roman"/>
                <w:sz w:val="24"/>
                <w:szCs w:val="24"/>
              </w:rPr>
            </w:pPr>
          </w:p>
        </w:tc>
        <w:tc>
          <w:tcPr>
            <w:tcW w:w="2170"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67.500.000</w:t>
            </w:r>
          </w:p>
        </w:tc>
      </w:tr>
      <w:tr w:rsidR="0038314A" w:rsidRPr="00040689" w:rsidTr="00242FE1">
        <w:tc>
          <w:tcPr>
            <w:tcW w:w="3306" w:type="dxa"/>
          </w:tcPr>
          <w:p w:rsidR="0038314A" w:rsidRPr="00040689" w:rsidRDefault="0038314A" w:rsidP="00040689">
            <w:pPr>
              <w:spacing w:line="360" w:lineRule="auto"/>
              <w:jc w:val="both"/>
              <w:rPr>
                <w:rFonts w:ascii="Times New Roman" w:hAnsi="Times New Roman" w:cs="Times New Roman"/>
                <w:sz w:val="24"/>
                <w:szCs w:val="24"/>
              </w:rPr>
            </w:pPr>
          </w:p>
        </w:tc>
        <w:tc>
          <w:tcPr>
            <w:tcW w:w="1956" w:type="dxa"/>
            <w:tcBorders>
              <w:top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p>
        </w:tc>
        <w:tc>
          <w:tcPr>
            <w:tcW w:w="222" w:type="dxa"/>
          </w:tcPr>
          <w:p w:rsidR="0038314A" w:rsidRPr="00040689" w:rsidRDefault="0038314A" w:rsidP="00040689">
            <w:pPr>
              <w:spacing w:line="360" w:lineRule="auto"/>
              <w:jc w:val="both"/>
              <w:rPr>
                <w:rFonts w:ascii="Times New Roman" w:hAnsi="Times New Roman" w:cs="Times New Roman"/>
                <w:sz w:val="24"/>
                <w:szCs w:val="24"/>
              </w:rPr>
            </w:pPr>
          </w:p>
        </w:tc>
        <w:tc>
          <w:tcPr>
            <w:tcW w:w="2170"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1.067.500.000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Andika</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tahun 2018 PT Andika membukukan pendapatan bunga untuk satu tahun penuh sebesar 12% x Rp400 juta = Rp48 juta, dikurangi amortisasi nilai investasi satu tahun sebesar RP11.500.000 (Rp92 juta/8 tahun), sehingga nilai pendapatan bunga yang tercantum dalam laporan keuangan per 31/12/2018 adalah Rp36.500.000. Amortisasi nilai investasi dalam obligasi sebesar Rp11.500.000 menyebabkan nilai investasi dalam obligasi berkurang.</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1"/>
        <w:gridCol w:w="2121"/>
      </w:tblGrid>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 1/2/2018</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proofErr w:type="gramStart"/>
            <w:r w:rsidRPr="00040689">
              <w:rPr>
                <w:rFonts w:ascii="Times New Roman" w:hAnsi="Times New Roman" w:cs="Times New Roman"/>
                <w:sz w:val="24"/>
                <w:szCs w:val="24"/>
              </w:rPr>
              <w:t>Rp  489.125.000</w:t>
            </w:r>
            <w:proofErr w:type="gramEnd"/>
            <w:r w:rsidRPr="00040689">
              <w:rPr>
                <w:rFonts w:ascii="Times New Roman" w:hAnsi="Times New Roman" w:cs="Times New Roman"/>
                <w:color w:val="FFFFFF" w:themeColor="background1"/>
                <w:sz w:val="24"/>
                <w:szCs w:val="24"/>
              </w:rPr>
              <w:t>.</w:t>
            </w:r>
            <w:r w:rsidRPr="00040689">
              <w:rPr>
                <w:rFonts w:ascii="Times New Roman" w:hAnsi="Times New Roman" w:cs="Times New Roman"/>
                <w:sz w:val="24"/>
                <w:szCs w:val="24"/>
              </w:rPr>
              <w:t xml:space="preserve"> </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Penyesuaian nilai investasi tahun 2018</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(11.500.000)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 31 Desember 2018</w:t>
            </w:r>
          </w:p>
        </w:tc>
        <w:tc>
          <w:tcPr>
            <w:tcW w:w="2126"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477.625.000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Neraca PT Andika per 31/12/2018 juga menyajikan piutang bunga sebesar 6% x Rp400 juta = Rp24 juta yang akan jatuh tempo tanggal 5 Januari 2019.</w:t>
      </w: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Tahun 2018</w:t>
      </w:r>
    </w:p>
    <w:p w:rsidR="0038314A" w:rsidRPr="00040689" w:rsidRDefault="0038314A" w:rsidP="00040689">
      <w:pPr>
        <w:spacing w:after="0" w:line="360" w:lineRule="auto"/>
        <w:jc w:val="both"/>
        <w:rPr>
          <w:rFonts w:ascii="Times New Roman" w:hAnsi="Times New Roman" w:cs="Times New Roman"/>
          <w:b/>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Kertas kerja konsolidasi PT Indira dan PT Andika per 31/12/2018 disajikan dalam Peraga 6-2. Jurnal eliminasi dijelaskan berikut ini. Pada eliminasi saldo awal (jurnal No.3), nilai investasi awal tahun 2018 sebesar Rp2.781.875.000 disesuaikan dengan keuntungan konstruktif sebesar Rp58.125.000 sehingga berjumlah Rp2.480.000.000.</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6"/>
        <w:gridCol w:w="4179"/>
        <w:gridCol w:w="1796"/>
        <w:gridCol w:w="1796"/>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1.</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pendapatan dan laba dibagi anak</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Pendapatan Investasi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Rp.567.500.000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 xml:space="preserve">          Investasi dalam saham biasa</w:t>
            </w:r>
          </w:p>
          <w:p w:rsidR="0038314A" w:rsidRPr="00040689" w:rsidRDefault="0038314A" w:rsidP="00040689">
            <w:pPr>
              <w:spacing w:line="360" w:lineRule="auto"/>
              <w:jc w:val="both"/>
              <w:rPr>
                <w:rFonts w:ascii="Times New Roman" w:hAnsi="Times New Roman" w:cs="Times New Roman"/>
                <w:sz w:val="24"/>
                <w:szCs w:val="24"/>
                <w:lang w:val="id-ID"/>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Rp.567.500.000</w:t>
            </w:r>
          </w:p>
        </w:tc>
      </w:tr>
    </w:tbl>
    <w:p w:rsidR="00442923"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PERAGA 6-2</w:t>
      </w:r>
    </w:p>
    <w:tbl>
      <w:tblPr>
        <w:tblStyle w:val="TableGrid"/>
        <w:tblW w:w="9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32"/>
        <w:gridCol w:w="1088"/>
        <w:gridCol w:w="255"/>
        <w:gridCol w:w="1168"/>
        <w:gridCol w:w="246"/>
        <w:gridCol w:w="1067"/>
        <w:gridCol w:w="257"/>
        <w:gridCol w:w="1073"/>
        <w:gridCol w:w="252"/>
        <w:gridCol w:w="1263"/>
      </w:tblGrid>
      <w:tr w:rsidR="0038314A" w:rsidRPr="00040689" w:rsidTr="00242FE1">
        <w:trPr>
          <w:trHeight w:val="855"/>
          <w:jc w:val="center"/>
        </w:trPr>
        <w:tc>
          <w:tcPr>
            <w:tcW w:w="9701" w:type="dxa"/>
            <w:gridSpan w:val="10"/>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PT. Indira dan PT. Andika</w:t>
            </w:r>
          </w:p>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Per 31/12/2018</w:t>
            </w:r>
          </w:p>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b/>
                <w:sz w:val="24"/>
                <w:szCs w:val="24"/>
              </w:rPr>
              <w:t>Obligasi Antarperusahaan – Downstream</w:t>
            </w:r>
          </w:p>
        </w:tc>
      </w:tr>
      <w:tr w:rsidR="0038314A" w:rsidRPr="00040689" w:rsidTr="00242FE1">
        <w:trPr>
          <w:trHeight w:val="447"/>
          <w:jc w:val="center"/>
        </w:trPr>
        <w:tc>
          <w:tcPr>
            <w:tcW w:w="3032" w:type="dxa"/>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Keterangan (dalam ribuan)</w:t>
            </w:r>
          </w:p>
        </w:tc>
        <w:tc>
          <w:tcPr>
            <w:tcW w:w="1088" w:type="dxa"/>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Indira</w:t>
            </w:r>
          </w:p>
        </w:tc>
        <w:tc>
          <w:tcPr>
            <w:tcW w:w="255" w:type="dxa"/>
          </w:tcPr>
          <w:p w:rsidR="0038314A" w:rsidRPr="00040689" w:rsidRDefault="0038314A" w:rsidP="00040689">
            <w:pPr>
              <w:spacing w:line="360" w:lineRule="auto"/>
              <w:jc w:val="both"/>
              <w:rPr>
                <w:rFonts w:ascii="Times New Roman" w:hAnsi="Times New Roman" w:cs="Times New Roman"/>
                <w:b/>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Andika</w:t>
            </w:r>
          </w:p>
        </w:tc>
        <w:tc>
          <w:tcPr>
            <w:tcW w:w="246" w:type="dxa"/>
          </w:tcPr>
          <w:p w:rsidR="0038314A" w:rsidRPr="00040689" w:rsidRDefault="0038314A" w:rsidP="00040689">
            <w:pPr>
              <w:spacing w:line="360" w:lineRule="auto"/>
              <w:jc w:val="both"/>
              <w:rPr>
                <w:rFonts w:ascii="Times New Roman" w:hAnsi="Times New Roman" w:cs="Times New Roman"/>
                <w:b/>
                <w:sz w:val="24"/>
                <w:szCs w:val="24"/>
              </w:rPr>
            </w:pPr>
          </w:p>
        </w:tc>
        <w:tc>
          <w:tcPr>
            <w:tcW w:w="2397" w:type="dxa"/>
            <w:gridSpan w:val="3"/>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Penyesuaian/Eliminasi</w:t>
            </w:r>
          </w:p>
        </w:tc>
        <w:tc>
          <w:tcPr>
            <w:tcW w:w="252" w:type="dxa"/>
          </w:tcPr>
          <w:p w:rsidR="0038314A" w:rsidRPr="00040689" w:rsidRDefault="0038314A" w:rsidP="00040689">
            <w:pPr>
              <w:spacing w:line="360" w:lineRule="auto"/>
              <w:jc w:val="both"/>
              <w:rPr>
                <w:rFonts w:ascii="Times New Roman" w:hAnsi="Times New Roman" w:cs="Times New Roman"/>
                <w:b/>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Konsolidasi</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laba-rugi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Penjualan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2.451.8</w:t>
            </w:r>
            <w:r w:rsidR="0038314A" w:rsidRPr="00040689">
              <w:rPr>
                <w:rFonts w:ascii="Times New Roman" w:hAnsi="Times New Roman" w:cs="Times New Roman"/>
                <w:sz w:val="24"/>
                <w:szCs w:val="24"/>
              </w:rPr>
              <w:t>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1.913.5</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4.365.375</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dari PT Andika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567.500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567.500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36.500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36.500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HPP</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(890.00</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(650.000)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(1.540.00</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(110.00</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11.000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(99.000)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operasi lainnya</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(819.37</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(1.419.37</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w:t>
            </w: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bersih</w:t>
            </w:r>
          </w:p>
        </w:tc>
        <w:tc>
          <w:tcPr>
            <w:tcW w:w="1088" w:type="dxa"/>
            <w:tcBorders>
              <w:top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1/1/2018</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3.100.0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1.550.0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1.550.0</w:t>
            </w:r>
            <w:r w:rsidR="0038314A" w:rsidRPr="00040689">
              <w:rPr>
                <w:rFonts w:ascii="Times New Roman" w:hAnsi="Times New Roman" w:cs="Times New Roman"/>
                <w:sz w:val="24"/>
                <w:szCs w:val="24"/>
              </w:rPr>
              <w:t>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31/12/2018</w:t>
            </w:r>
          </w:p>
        </w:tc>
        <w:tc>
          <w:tcPr>
            <w:tcW w:w="1088" w:type="dxa"/>
            <w:tcBorders>
              <w:top w:val="single" w:sz="4" w:space="0" w:color="000000" w:themeColor="text1"/>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4.300.0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2.250.0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tc>
        <w:tc>
          <w:tcPr>
            <w:tcW w:w="108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Kas</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637.500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359.625</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997.125</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jangka pendek</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840.625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590.000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1.430.625</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Persediaan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650.000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1.650.000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saham PT Andika</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3.349.3</w:t>
            </w:r>
            <w:r w:rsidR="0038314A" w:rsidRPr="00040689">
              <w:rPr>
                <w:rFonts w:ascii="Times New Roman" w:hAnsi="Times New Roman" w:cs="Times New Roman"/>
                <w:sz w:val="24"/>
                <w:szCs w:val="24"/>
              </w:rPr>
              <w:t>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7.500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567.500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50.625</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2.840.0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obligasi PT Indira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477.625</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477.625</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Bangunan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3.200.000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Tanah</w:t>
            </w:r>
          </w:p>
        </w:tc>
        <w:tc>
          <w:tcPr>
            <w:tcW w:w="108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1.500.00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Aktiva</w:t>
            </w:r>
          </w:p>
        </w:tc>
        <w:tc>
          <w:tcPr>
            <w:tcW w:w="1088" w:type="dxa"/>
            <w:tcBorders>
              <w:top w:val="single" w:sz="4" w:space="0" w:color="000000" w:themeColor="text1"/>
              <w:bottom w:val="double" w:sz="4" w:space="0" w:color="auto"/>
            </w:tcBorders>
            <w:vAlign w:val="center"/>
          </w:tcPr>
          <w:p w:rsidR="0038314A" w:rsidRPr="00442923" w:rsidRDefault="0038314A" w:rsidP="00040689">
            <w:pPr>
              <w:spacing w:line="360" w:lineRule="auto"/>
              <w:ind w:right="-57"/>
              <w:jc w:val="both"/>
              <w:rPr>
                <w:rFonts w:ascii="Times New Roman" w:hAnsi="Times New Roman" w:cs="Times New Roman"/>
                <w:sz w:val="24"/>
                <w:szCs w:val="24"/>
                <w:lang w:val="id-ID"/>
              </w:rPr>
            </w:pPr>
            <w:r w:rsidRPr="00040689">
              <w:rPr>
                <w:rFonts w:ascii="Times New Roman" w:hAnsi="Times New Roman" w:cs="Times New Roman"/>
                <w:sz w:val="24"/>
                <w:szCs w:val="24"/>
              </w:rPr>
              <w:t>10.027.5</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4.577.2</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10.777.7</w:t>
            </w:r>
            <w:r w:rsidR="0038314A" w:rsidRPr="00040689">
              <w:rPr>
                <w:rFonts w:ascii="Times New Roman" w:hAnsi="Times New Roman" w:cs="Times New Roman"/>
                <w:sz w:val="24"/>
                <w:szCs w:val="24"/>
              </w:rPr>
              <w:t>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jangka pendek</w:t>
            </w:r>
          </w:p>
        </w:tc>
        <w:tc>
          <w:tcPr>
            <w:tcW w:w="108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660.000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327.250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987.250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400.000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Premi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67.500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31.000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40.500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4.300.0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2.550.0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Kepentingan nonpengendali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710.000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850.000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Pasiva/Kewajiban</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10.027.</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4.577.2</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4.779.1</w:t>
            </w:r>
            <w:r w:rsidR="0038314A" w:rsidRPr="00040689">
              <w:rPr>
                <w:rFonts w:ascii="Times New Roman" w:hAnsi="Times New Roman" w:cs="Times New Roman"/>
                <w:sz w:val="24"/>
                <w:szCs w:val="24"/>
              </w:rPr>
              <w:t>5</w:t>
            </w:r>
          </w:p>
        </w:tc>
        <w:tc>
          <w:tcPr>
            <w:tcW w:w="25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top w:val="single" w:sz="4" w:space="0" w:color="000000" w:themeColor="text1"/>
              <w:bottom w:val="double" w:sz="4" w:space="0" w:color="auto"/>
            </w:tcBorders>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4.779.12</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10.777.75</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
        <w:gridCol w:w="4018"/>
        <w:gridCol w:w="1877"/>
        <w:gridCol w:w="1877"/>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Alokasi laba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Laba kepentingan non pengendali (20% x 700 juta)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Rp140.000.000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saldo awal</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Modal saham</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Rp2.000.000.000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Laba ditahan</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1.550.000.000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26"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77"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Rp2.840.000.000</w:t>
            </w:r>
          </w:p>
        </w:tc>
      </w:tr>
      <w:tr w:rsidR="0038314A" w:rsidRPr="00040689" w:rsidTr="00242F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26"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Borders>
              <w:top w:val="nil"/>
              <w:left w:val="nil"/>
              <w:bottom w:val="nil"/>
              <w:right w:val="nil"/>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710.000.000</w:t>
            </w:r>
          </w:p>
        </w:tc>
      </w:tr>
    </w:tbl>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
        <w:gridCol w:w="4214"/>
        <w:gridCol w:w="1778"/>
        <w:gridCol w:w="1778"/>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Rp36.500.000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7.500.000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Beban bunga (40% x Rp110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Rp44.000.000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 dan Investasi dalam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Utang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Premi obligasi (40% x Rp67,5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27.000.000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50.625.000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Rp477.625.000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c.    Kertas Kerja – Penjualan Upstream</w:t>
      </w:r>
    </w:p>
    <w:p w:rsidR="00442923" w:rsidRPr="00040689" w:rsidRDefault="00442923" w:rsidP="00040689">
      <w:pPr>
        <w:spacing w:after="0" w:line="360" w:lineRule="auto"/>
        <w:jc w:val="both"/>
        <w:rPr>
          <w:rFonts w:ascii="Times New Roman" w:hAnsi="Times New Roman" w:cs="Times New Roman"/>
          <w:b/>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PT A memiliki 90% saham PT C dengan saldo investasi per 31/12/2013 Rp2,7 miliar. Nilai investasi ini merupakan 90% kekayaan entitas anak yang dimiliki pada tanggal tersebut. Selain investasi dalam saham biasa, PT A juga memiliki 60% obligasi PT C. obligasi tersebut dibeli per 1 Januari 2013 di mana terjadi keuntunga konstruktif pada tanggal pembelian sebesar Rp80 juta. Obligasi tersebut adalah 10 tahun. Bunga obligasi 12% dibayar pada tanggal 1 Januari dan 1 Juli, kurs penjualan perdana adalah 0.9 atas Rp2 miliar nilai nominal. Pada tahun 2013 PT C mengumumkan laba sebesar Rp600 juta dan dividen sebesar Rp300 juta.</w:t>
      </w:r>
    </w:p>
    <w:p w:rsidR="0038314A" w:rsidRPr="00040689" w:rsidRDefault="0038314A" w:rsidP="00040689">
      <w:pPr>
        <w:spacing w:after="0" w:line="360" w:lineRule="auto"/>
        <w:jc w:val="both"/>
        <w:rPr>
          <w:rFonts w:ascii="Times New Roman" w:hAnsi="Times New Roman" w:cs="Times New Roman"/>
          <w:sz w:val="24"/>
          <w:szCs w:val="24"/>
        </w:rPr>
      </w:pPr>
    </w:p>
    <w:p w:rsidR="0038314A"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Pembukuaan PT C</w:t>
      </w:r>
    </w:p>
    <w:p w:rsidR="00442923" w:rsidRPr="00040689" w:rsidRDefault="00442923" w:rsidP="00040689">
      <w:pPr>
        <w:spacing w:after="0" w:line="360" w:lineRule="auto"/>
        <w:jc w:val="both"/>
        <w:rPr>
          <w:rFonts w:ascii="Times New Roman" w:hAnsi="Times New Roman" w:cs="Times New Roman"/>
          <w:b/>
          <w:sz w:val="24"/>
          <w:szCs w:val="24"/>
        </w:rPr>
      </w:pPr>
    </w:p>
    <w:p w:rsidR="00442923"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Kurs penjualan 0,9 menunjukkan adanya diskon besar 10% pada saat penjualan perdana. Jadi, harga jual obligasi yang bernilai nominal RP2 miliar adalah 90% x 2 miliar = Rp1,8 miliar dan diskon Rp200 juta. Diskon harus diamortisasi agar pada tanggal jatuh tempo pembayaran atas utang obligasi mencerminkan nilai nominal yakni Rp2 miliar. Diskon bagi penerbit merupakan beban tahun berjalan diskon harus dibagi selama umur obligasi atau diamortisasi selama umur obligasi, yakni 10 tahun atau Rp20 juta per tahun. Amortisasi diskon menambah beban bunga dan nilai buku utang obligasi</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Pada tanggal 1 Januari 2013 obligasi tersebut sudah mencapai umur 5 tahun dari tanggal penerbitan. Jadi , nilai buku obligasi PT C pada tanggal 1 Januari 2013 adalah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7"/>
        <w:gridCol w:w="1930"/>
        <w:gridCol w:w="275"/>
        <w:gridCol w:w="2177"/>
      </w:tblGrid>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Nilai nominal</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Total diskon (10% x Rp 2 miliar)</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200.000.000</w:t>
            </w:r>
            <w:r w:rsidRPr="00040689">
              <w:rPr>
                <w:rFonts w:ascii="Times New Roman" w:hAnsi="Times New Roman" w:cs="Times New Roman"/>
                <w:color w:val="FFFFFF" w:themeColor="background1"/>
                <w:sz w:val="24"/>
                <w:szCs w:val="24"/>
              </w:rPr>
              <w:t>.</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diskon 5 tahun</w:t>
            </w:r>
          </w:p>
        </w:tc>
        <w:tc>
          <w:tcPr>
            <w:tcW w:w="1985" w:type="dxa"/>
            <w:tcBorders>
              <w:bottom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(100.000.000)</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100.000.000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Borders>
              <w:top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1.900.000.000</w:t>
            </w:r>
          </w:p>
        </w:tc>
      </w:tr>
    </w:tbl>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Pencatatan yang harus dilakukan PT C selama tahun 2013 atas utang obligasi adalah:</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3"/>
        <w:gridCol w:w="3878"/>
        <w:gridCol w:w="1773"/>
        <w:gridCol w:w="1773"/>
      </w:tblGrid>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w:t>
            </w: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Pembayaran beban bunga 6% x Rp2 miliar</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p>
        </w:tc>
        <w:tc>
          <w:tcPr>
            <w:tcW w:w="1814"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Rp</w:t>
            </w:r>
            <w:r w:rsidR="0038314A" w:rsidRPr="00040689">
              <w:rPr>
                <w:rFonts w:ascii="Times New Roman" w:hAnsi="Times New Roman" w:cs="Times New Roman"/>
                <w:sz w:val="24"/>
                <w:szCs w:val="24"/>
              </w:rPr>
              <w:t>120.000.000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Kas</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Rp</w:t>
            </w:r>
            <w:r w:rsidR="0038314A" w:rsidRPr="00040689">
              <w:rPr>
                <w:rFonts w:ascii="Times New Roman" w:hAnsi="Times New Roman" w:cs="Times New Roman"/>
                <w:sz w:val="24"/>
                <w:szCs w:val="24"/>
              </w:rPr>
              <w:t>120.000.000</w:t>
            </w: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w:t>
            </w: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Pencatatan bunga semester II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120.000.000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Utang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120.000.000</w:t>
            </w: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w:t>
            </w: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diskon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709" w:type="dxa"/>
          </w:tcPr>
          <w:p w:rsidR="0038314A" w:rsidRPr="00040689" w:rsidRDefault="0038314A" w:rsidP="00040689">
            <w:pPr>
              <w:spacing w:line="360" w:lineRule="auto"/>
              <w:jc w:val="both"/>
              <w:rPr>
                <w:rFonts w:ascii="Times New Roman" w:hAnsi="Times New Roman" w:cs="Times New Roman"/>
                <w:sz w:val="24"/>
                <w:szCs w:val="24"/>
              </w:rPr>
            </w:pPr>
          </w:p>
        </w:tc>
        <w:tc>
          <w:tcPr>
            <w:tcW w:w="521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Diskon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Nilai buku utang obligasi PT C setelah amortisasi diskon pada tanggal 31/12/2013 adalah:</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7"/>
        <w:gridCol w:w="1930"/>
        <w:gridCol w:w="275"/>
        <w:gridCol w:w="2177"/>
      </w:tblGrid>
      <w:tr w:rsidR="0038314A" w:rsidRPr="00040689" w:rsidTr="00242FE1">
        <w:tc>
          <w:tcPr>
            <w:tcW w:w="3543" w:type="dxa"/>
          </w:tcPr>
          <w:p w:rsidR="0038314A"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Nilai nominal</w:t>
            </w:r>
          </w:p>
          <w:p w:rsidR="00442923" w:rsidRPr="00442923" w:rsidRDefault="00442923" w:rsidP="00040689">
            <w:pPr>
              <w:spacing w:line="360" w:lineRule="auto"/>
              <w:jc w:val="both"/>
              <w:rPr>
                <w:rFonts w:ascii="Times New Roman" w:hAnsi="Times New Roman" w:cs="Times New Roman"/>
                <w:sz w:val="24"/>
                <w:szCs w:val="24"/>
                <w:lang w:val="id-ID"/>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2.000.000.000</w:t>
            </w:r>
          </w:p>
        </w:tc>
      </w:tr>
      <w:tr w:rsidR="0038314A" w:rsidRPr="00040689" w:rsidTr="00242FE1">
        <w:tc>
          <w:tcPr>
            <w:tcW w:w="3543" w:type="dxa"/>
          </w:tcPr>
          <w:p w:rsidR="0038314A" w:rsidRPr="00442923" w:rsidRDefault="0038314A" w:rsidP="00442923">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 xml:space="preserve">Total diskon </w:t>
            </w:r>
          </w:p>
        </w:tc>
        <w:tc>
          <w:tcPr>
            <w:tcW w:w="1985" w:type="dxa"/>
          </w:tcPr>
          <w:p w:rsidR="0038314A" w:rsidRPr="00040689" w:rsidRDefault="00442923" w:rsidP="00442923">
            <w:pPr>
              <w:spacing w:line="360" w:lineRule="auto"/>
              <w:ind w:left="894" w:hanging="894"/>
              <w:jc w:val="both"/>
              <w:rPr>
                <w:rFonts w:ascii="Times New Roman" w:hAnsi="Times New Roman" w:cs="Times New Roman"/>
                <w:sz w:val="24"/>
                <w:szCs w:val="24"/>
              </w:rPr>
            </w:pPr>
            <w:proofErr w:type="gramStart"/>
            <w:r>
              <w:rPr>
                <w:rFonts w:ascii="Times New Roman" w:hAnsi="Times New Roman" w:cs="Times New Roman"/>
                <w:sz w:val="24"/>
                <w:szCs w:val="24"/>
              </w:rPr>
              <w:t xml:space="preserve">Rp  </w:t>
            </w:r>
            <w:r w:rsidR="0038314A" w:rsidRPr="00040689">
              <w:rPr>
                <w:rFonts w:ascii="Times New Roman" w:hAnsi="Times New Roman" w:cs="Times New Roman"/>
                <w:sz w:val="24"/>
                <w:szCs w:val="24"/>
              </w:rPr>
              <w:t>200.000.000</w:t>
            </w:r>
            <w:proofErr w:type="gramEnd"/>
            <w:r w:rsidR="0038314A" w:rsidRPr="00040689">
              <w:rPr>
                <w:rFonts w:ascii="Times New Roman" w:hAnsi="Times New Roman" w:cs="Times New Roman"/>
                <w:color w:val="FFFFFF" w:themeColor="background1"/>
                <w:sz w:val="24"/>
                <w:szCs w:val="24"/>
              </w:rPr>
              <w:t>.</w:t>
            </w:r>
          </w:p>
        </w:tc>
        <w:tc>
          <w:tcPr>
            <w:tcW w:w="283" w:type="dxa"/>
          </w:tcPr>
          <w:p w:rsidR="0038314A" w:rsidRPr="00442923" w:rsidRDefault="0038314A" w:rsidP="00040689">
            <w:pPr>
              <w:spacing w:line="360" w:lineRule="auto"/>
              <w:jc w:val="both"/>
              <w:rPr>
                <w:rFonts w:ascii="Times New Roman" w:hAnsi="Times New Roman" w:cs="Times New Roman"/>
                <w:sz w:val="24"/>
                <w:szCs w:val="24"/>
                <w:lang w:val="id-ID"/>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diskon 6 tahun</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(120.000.000)</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buku per 31/12/13</w:t>
            </w:r>
          </w:p>
        </w:tc>
        <w:tc>
          <w:tcPr>
            <w:tcW w:w="1985" w:type="dxa"/>
            <w:tcBorders>
              <w:top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1.920.000.000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Beban bunga PT C untuk periode tahun 2013 adalah</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2"/>
        <w:gridCol w:w="1821"/>
        <w:gridCol w:w="277"/>
        <w:gridCol w:w="2189"/>
      </w:tblGrid>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Bunga semester 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120.000.000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Bunga semester II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120.000.000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diskon</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20.000.000</w:t>
            </w:r>
          </w:p>
        </w:tc>
      </w:tr>
      <w:tr w:rsidR="0038314A" w:rsidRPr="00040689" w:rsidTr="00242FE1">
        <w:tc>
          <w:tcPr>
            <w:tcW w:w="5528" w:type="dxa"/>
            <w:gridSpan w:val="2"/>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 obligasi periode 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260.000.000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A</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buku obligasi yang dibeli PT A pada tanggal 1 Januari 2013 adalah 60% x Rp1.900.000.000 = Rp1.140.000.000. Keuntungan konstruksi sebesar Rp80 juta pada tanggal akuisisi menunjukkan bahwa harga obligasi lebih rendah Rp80 juta dari nilai buku yang diperoleh, sehingga harga beli obligasi tersebut adalah Rp1.060.000.000 (Rp1.140.000.000 – Rp80.000.000).</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Nilai nominal obligasi PT C yang dimiliki PT A adalah 60% x Rp2 miliar = Rp1,2 miliar. Apabila dibandingkan dengan nilai nominal, maka harga beli obligasi sebesar Rp1.060.000.000 lebih rendah Rp140 juta dibanding nilai nominal yang akan diterima PT A ketika obligasi jatuh tempo (Rp1,2 miliar). Selisih sebesar Rp140 juta ini harus disesuaikan oleh PT A untuk menambah nilai investasi secara bertahap selama siswa umu obligasi, yakni 5 tahun (dari tanggal pembelian hingga tanggal jatuh tempo), sehingga penyesuaian per tahun adalah Rp28 juta (Rp140 juta/5 tahun). Jurnal PT A selama tahun 2013 adalah sebagai berikut:</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4678"/>
        <w:gridCol w:w="1985"/>
        <w:gridCol w:w="1985"/>
      </w:tblGrid>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1/1</w:t>
            </w: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Perolehan obligasi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1.060.000.000</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Kas</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1.060.000.000</w:t>
            </w: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w:t>
            </w: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Penerimaan bunga semester 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Kas (6% x Rp 1,2 miliar)</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Pendapatan bunga</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w:t>
            </w: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Pencatatan piutang Bunga</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Bunga (6% x Rp 1,2 miliar)</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Pendapatan bunga</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31/12</w:t>
            </w: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Penyesuaian – nilai investasi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28.000.000</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851" w:type="dxa"/>
          </w:tcPr>
          <w:p w:rsidR="0038314A" w:rsidRPr="00040689" w:rsidRDefault="0038314A" w:rsidP="00040689">
            <w:pPr>
              <w:spacing w:line="360" w:lineRule="auto"/>
              <w:jc w:val="both"/>
              <w:rPr>
                <w:rFonts w:ascii="Times New Roman" w:hAnsi="Times New Roman" w:cs="Times New Roman"/>
                <w:sz w:val="24"/>
                <w:szCs w:val="24"/>
              </w:rPr>
            </w:pPr>
          </w:p>
        </w:tc>
        <w:tc>
          <w:tcPr>
            <w:tcW w:w="467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Pendapatan bunga</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19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28.000.000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Dengan pencatatan tersebut, pada tanggal 31/12/2013 nilai investasi dalam obligasi menjadi:</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8"/>
        <w:gridCol w:w="277"/>
        <w:gridCol w:w="2204"/>
      </w:tblGrid>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investasi dalam obligasi 1/1/13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1.060.000.000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Penyesuaian investasi dalam obligasi</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28.000.000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 31/12/2013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1.088.000.000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Pendapatan bungan obligasi yang tercatat dalam laporan keuangan PT A  adalah:</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1830"/>
        <w:gridCol w:w="278"/>
        <w:gridCol w:w="2181"/>
      </w:tblGrid>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Bunga semester 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72.000.000</w:t>
            </w:r>
          </w:p>
        </w:tc>
      </w:tr>
      <w:tr w:rsidR="0038314A" w:rsidRPr="00040689" w:rsidTr="00242FE1">
        <w:tc>
          <w:tcPr>
            <w:tcW w:w="3543"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Bunga semester II</w:t>
            </w:r>
          </w:p>
        </w:tc>
        <w:tc>
          <w:tcPr>
            <w:tcW w:w="1985" w:type="dxa"/>
          </w:tcPr>
          <w:p w:rsidR="0038314A" w:rsidRPr="00040689" w:rsidRDefault="0038314A" w:rsidP="00040689">
            <w:pPr>
              <w:spacing w:line="360" w:lineRule="auto"/>
              <w:jc w:val="both"/>
              <w:rPr>
                <w:rFonts w:ascii="Times New Roman" w:hAnsi="Times New Roman" w:cs="Times New Roman"/>
                <w:sz w:val="24"/>
                <w:szCs w:val="24"/>
              </w:rPr>
            </w:pP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72.000.000</w:t>
            </w:r>
          </w:p>
        </w:tc>
      </w:tr>
      <w:tr w:rsidR="0038314A" w:rsidRPr="00040689" w:rsidTr="00242FE1">
        <w:tc>
          <w:tcPr>
            <w:tcW w:w="5528" w:type="dxa"/>
            <w:gridSpan w:val="2"/>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Penyesuaian investasi dalam obligasi</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28.000.000</w:t>
            </w:r>
          </w:p>
        </w:tc>
      </w:tr>
      <w:tr w:rsidR="0038314A" w:rsidRPr="00040689" w:rsidTr="00242FE1">
        <w:tc>
          <w:tcPr>
            <w:tcW w:w="5528" w:type="dxa"/>
            <w:gridSpan w:val="2"/>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 periode 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17.000.000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 xml:space="preserve">Neraca PT A per 31/12/2013 juga menyajikan piutang bunga sebesar Rp72 juta. Transaksi obligasi antarperusahaan upstream per 1 Januari 2013 </w:t>
      </w:r>
      <w:r w:rsidR="00442923">
        <w:rPr>
          <w:rFonts w:ascii="Times New Roman" w:hAnsi="Times New Roman" w:cs="Times New Roman"/>
          <w:sz w:val="24"/>
          <w:szCs w:val="24"/>
        </w:rPr>
        <w:t xml:space="preserve">menganggap </w:t>
      </w:r>
      <w:r w:rsidRPr="00040689">
        <w:rPr>
          <w:rFonts w:ascii="Times New Roman" w:hAnsi="Times New Roman" w:cs="Times New Roman"/>
          <w:sz w:val="24"/>
          <w:szCs w:val="24"/>
        </w:rPr>
        <w:t xml:space="preserve">entitas induk menebus utang entitas anak, sehingga untung/rugi konstruktif sebesar Rp80 juta berasal dari entitas anak. Keuntungan konstruktif entitas anak akhirnya menjadi bagian pendapatan entitas induk sebesar 90% atau sebesar Rp72 juta. Dampak untuk/rugi konstruktif terhadap pendapatan investasi entitas induk </w:t>
      </w:r>
      <w:r w:rsidRPr="00040689">
        <w:rPr>
          <w:rFonts w:ascii="Times New Roman" w:hAnsi="Times New Roman" w:cs="Times New Roman"/>
          <w:sz w:val="24"/>
          <w:szCs w:val="24"/>
        </w:rPr>
        <w:lastRenderedPageBreak/>
        <w:t>atas saham entitas anak dalam penjualan upstream obligasi merupakan persentase kepemilikan entitas induk atas saham entitas anak.</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Untung/rugi konstruktif harus diamortisasi karena pada tanggal obligasi jatuh tempo telah terjadi penebusan utang yang sesungguhnya oleh penerbit. Keuntungan konstruktif PT C diamortisasi 5 tahun karena sisa umur obligasi masih 5 tahun lagi. Amortisasi keuntungan konstruktif akan berdampak terhadap pendapatan investasi entitas induk atas saham entitas anak. Pendapatan investasi PT A atas saham PT C dengan pengumuman laba sebesar Rp600 juta adalah:</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7"/>
        <w:gridCol w:w="277"/>
        <w:gridCol w:w="2195"/>
      </w:tblGrid>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PT C tahun berjalan 90% x Rp600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540.000.000</w:t>
            </w:r>
            <w:r w:rsidR="0038314A" w:rsidRPr="00040689">
              <w:rPr>
                <w:rFonts w:ascii="Times New Roman" w:hAnsi="Times New Roman" w:cs="Times New Roman"/>
                <w:color w:val="FFFFFF" w:themeColor="background1"/>
                <w:sz w:val="24"/>
                <w:szCs w:val="24"/>
              </w:rPr>
              <w:t>.</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Keuntungan konstruktif (90% x Rp80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72.000.000</w:t>
            </w:r>
            <w:r w:rsidR="0038314A" w:rsidRPr="00040689">
              <w:rPr>
                <w:rFonts w:ascii="Times New Roman" w:hAnsi="Times New Roman" w:cs="Times New Roman"/>
                <w:color w:val="FFFFFF" w:themeColor="background1"/>
                <w:sz w:val="24"/>
                <w:szCs w:val="24"/>
              </w:rPr>
              <w:t>.</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keuntungan konstruktif (90% x Rp16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(14.400.000)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atas saham PT C 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597.600.000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Pendapatan investasi PT A atas saham biasa PT C menambah nilai investasi dalam saham PT A sehingga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7"/>
        <w:gridCol w:w="277"/>
        <w:gridCol w:w="2205"/>
      </w:tblGrid>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1 Januari 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2.700.000.000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dalam saham</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597.600.000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Dividen PT C (90% x Rp300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(270.000.000)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Investasi dalam saham per 31 Desember 2013</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3.027.600.000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p w:rsidR="00442923"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Tahun 2013</w:t>
      </w:r>
    </w:p>
    <w:p w:rsidR="0038314A" w:rsidRPr="00442923"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sz w:val="24"/>
          <w:szCs w:val="24"/>
        </w:rPr>
        <w:t>Dalam penjualan obligasi upstream, untung/rugi konstruktif bersumber dari entitas anak sehingga kepentingan nonpengendali juga memiliki hak atas untung/rugi konstruktif tersebut. Jadi, laba kepentingan nonpengendali adalah:</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2"/>
        <w:gridCol w:w="277"/>
        <w:gridCol w:w="89"/>
        <w:gridCol w:w="2091"/>
      </w:tblGrid>
      <w:tr w:rsidR="0038314A" w:rsidRPr="00040689" w:rsidTr="00442923">
        <w:tc>
          <w:tcPr>
            <w:tcW w:w="5162"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PT C tahun berjalan 10% x Rp600 juta</w:t>
            </w:r>
          </w:p>
        </w:tc>
        <w:tc>
          <w:tcPr>
            <w:tcW w:w="277" w:type="dxa"/>
          </w:tcPr>
          <w:p w:rsidR="0038314A" w:rsidRPr="00040689" w:rsidRDefault="0038314A" w:rsidP="00040689">
            <w:pPr>
              <w:spacing w:line="360" w:lineRule="auto"/>
              <w:jc w:val="both"/>
              <w:rPr>
                <w:rFonts w:ascii="Times New Roman" w:hAnsi="Times New Roman" w:cs="Times New Roman"/>
                <w:sz w:val="24"/>
                <w:szCs w:val="24"/>
              </w:rPr>
            </w:pPr>
          </w:p>
        </w:tc>
        <w:tc>
          <w:tcPr>
            <w:tcW w:w="2180" w:type="dxa"/>
            <w:gridSpan w:val="2"/>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60.000.000</w:t>
            </w:r>
          </w:p>
        </w:tc>
      </w:tr>
      <w:tr w:rsidR="0038314A" w:rsidRPr="00040689" w:rsidTr="00442923">
        <w:tc>
          <w:tcPr>
            <w:tcW w:w="5162"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Keuntungan konstruktif (10% x Rp80 juta)</w:t>
            </w:r>
          </w:p>
        </w:tc>
        <w:tc>
          <w:tcPr>
            <w:tcW w:w="277" w:type="dxa"/>
          </w:tcPr>
          <w:p w:rsidR="0038314A" w:rsidRPr="00040689" w:rsidRDefault="0038314A" w:rsidP="00040689">
            <w:pPr>
              <w:spacing w:line="360" w:lineRule="auto"/>
              <w:jc w:val="both"/>
              <w:rPr>
                <w:rFonts w:ascii="Times New Roman" w:hAnsi="Times New Roman" w:cs="Times New Roman"/>
                <w:sz w:val="24"/>
                <w:szCs w:val="24"/>
              </w:rPr>
            </w:pPr>
          </w:p>
        </w:tc>
        <w:tc>
          <w:tcPr>
            <w:tcW w:w="2180" w:type="dxa"/>
            <w:gridSpan w:val="2"/>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8.000.000</w:t>
            </w:r>
          </w:p>
        </w:tc>
      </w:tr>
      <w:tr w:rsidR="0038314A" w:rsidRPr="00040689" w:rsidTr="00442923">
        <w:tc>
          <w:tcPr>
            <w:tcW w:w="5162"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Amotisasi keuntungan konstruktif (10% x Rp16 juta)</w:t>
            </w:r>
          </w:p>
        </w:tc>
        <w:tc>
          <w:tcPr>
            <w:tcW w:w="366" w:type="dxa"/>
            <w:gridSpan w:val="2"/>
          </w:tcPr>
          <w:p w:rsidR="0038314A" w:rsidRPr="00040689" w:rsidRDefault="0038314A" w:rsidP="00040689">
            <w:pPr>
              <w:spacing w:line="360" w:lineRule="auto"/>
              <w:jc w:val="both"/>
              <w:rPr>
                <w:rFonts w:ascii="Times New Roman" w:hAnsi="Times New Roman" w:cs="Times New Roman"/>
                <w:sz w:val="24"/>
                <w:szCs w:val="24"/>
              </w:rPr>
            </w:pPr>
          </w:p>
        </w:tc>
        <w:tc>
          <w:tcPr>
            <w:tcW w:w="2091"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(1.600.000)</w:t>
            </w:r>
          </w:p>
        </w:tc>
      </w:tr>
      <w:tr w:rsidR="0038314A" w:rsidRPr="00040689" w:rsidTr="00442923">
        <w:tc>
          <w:tcPr>
            <w:tcW w:w="5162"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 2013</w:t>
            </w:r>
          </w:p>
        </w:tc>
        <w:tc>
          <w:tcPr>
            <w:tcW w:w="277" w:type="dxa"/>
          </w:tcPr>
          <w:p w:rsidR="0038314A" w:rsidRPr="00040689" w:rsidRDefault="0038314A" w:rsidP="00040689">
            <w:pPr>
              <w:spacing w:line="360" w:lineRule="auto"/>
              <w:jc w:val="both"/>
              <w:rPr>
                <w:rFonts w:ascii="Times New Roman" w:hAnsi="Times New Roman" w:cs="Times New Roman"/>
                <w:sz w:val="24"/>
                <w:szCs w:val="24"/>
              </w:rPr>
            </w:pPr>
          </w:p>
        </w:tc>
        <w:tc>
          <w:tcPr>
            <w:tcW w:w="2180" w:type="dxa"/>
            <w:gridSpan w:val="2"/>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66.400.000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Kertas kerja laporan konsolidasi PT A dan C per 31 Desember 2013 disajikan dalam peraga 6-3 Jurnal eliminasi yang diperlukan dalam penyusunan laporan konsolidasi adalah sebagai berikut:</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
        <w:gridCol w:w="4018"/>
        <w:gridCol w:w="1877"/>
        <w:gridCol w:w="1877"/>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pendapatan dan laba dibagi anak</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597.500.000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Dividen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270.000.000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 biasa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327.600.000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w:t>
            </w:r>
          </w:p>
        </w:tc>
        <w:tc>
          <w:tcPr>
            <w:tcW w:w="9128" w:type="dxa"/>
            <w:gridSpan w:val="3"/>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Alokasi laba Kepentingan Nonpengendali yakni 10% (600 juta + 80 juta – 16 juta)</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66.400.000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Dividen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36.400.000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saldo awal</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Rp2.000.000.000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Rp2.700.000.000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300.000.000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dan beban bunga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172.000.000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Keuntungan Konstruktif</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16.000.000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Beban bunga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156.000.000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w:t>
            </w: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w:t>
            </w:r>
            <w:r w:rsidR="00442923">
              <w:rPr>
                <w:rFonts w:ascii="Times New Roman" w:hAnsi="Times New Roman" w:cs="Times New Roman"/>
                <w:sz w:val="24"/>
                <w:szCs w:val="24"/>
              </w:rPr>
              <w:t>ng</w:t>
            </w:r>
            <w:r w:rsidR="00442923">
              <w:rPr>
                <w:rFonts w:ascii="Times New Roman" w:hAnsi="Times New Roman" w:cs="Times New Roman"/>
                <w:sz w:val="24"/>
                <w:szCs w:val="24"/>
                <w:lang w:val="id-ID"/>
              </w:rPr>
              <w:t xml:space="preserve"> </w:t>
            </w:r>
            <w:r w:rsidR="00442923">
              <w:rPr>
                <w:rFonts w:ascii="Times New Roman" w:hAnsi="Times New Roman" w:cs="Times New Roman"/>
                <w:sz w:val="24"/>
                <w:szCs w:val="24"/>
              </w:rPr>
              <w:t>Obligasi dan Investasi dalam</w:t>
            </w:r>
            <w:r w:rsidR="00442923">
              <w:rPr>
                <w:rFonts w:ascii="Times New Roman" w:hAnsi="Times New Roman" w:cs="Times New Roman"/>
                <w:sz w:val="24"/>
                <w:szCs w:val="24"/>
                <w:lang w:val="id-ID"/>
              </w:rPr>
              <w:t xml:space="preserve"> </w:t>
            </w:r>
            <w:r w:rsidRPr="00040689">
              <w:rPr>
                <w:rFonts w:ascii="Times New Roman" w:hAnsi="Times New Roman" w:cs="Times New Roman"/>
                <w:sz w:val="24"/>
                <w:szCs w:val="24"/>
              </w:rPr>
              <w:t>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Rp1.200.000.000</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Diskon obligasi (60% x Rp80 juta)</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48.000.000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obligasi</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1.088.000.000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500"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Keuntungan konstruktif</w:t>
            </w:r>
          </w:p>
        </w:tc>
        <w:tc>
          <w:tcPr>
            <w:tcW w:w="1814" w:type="dxa"/>
          </w:tcPr>
          <w:p w:rsidR="0038314A" w:rsidRPr="00040689" w:rsidRDefault="0038314A" w:rsidP="00040689">
            <w:pPr>
              <w:spacing w:line="360" w:lineRule="auto"/>
              <w:jc w:val="both"/>
              <w:rPr>
                <w:rFonts w:ascii="Times New Roman" w:hAnsi="Times New Roman" w:cs="Times New Roman"/>
                <w:sz w:val="24"/>
                <w:szCs w:val="24"/>
              </w:rPr>
            </w:pPr>
          </w:p>
        </w:tc>
        <w:tc>
          <w:tcPr>
            <w:tcW w:w="181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64.000.000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Setelah Tahun Penjualan</w:t>
      </w: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A</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Dalam penjualan upstream pada tahun-tahun setelah tahun transaksi obligasi antarperusahaan, amortisasi untung/rugi konstruktif tetap mempengaruhi pendapatan investasi entitas induk atas saham entitas anak sebesar persentase kepemilikan, karena untung/rugi konstruktif bersumber dari entitas anak. Misalkan dalam tahun 2014 PT C mengumumkan laba sebesar Rp500 juta dan tidak membagi dividen, sehingga pendapatan investasi PT A atas saham PT C periode 2014 dan investasi atas saham per 31/12/2014 adalah :</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7"/>
        <w:gridCol w:w="277"/>
        <w:gridCol w:w="2205"/>
      </w:tblGrid>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PT C tahun berjalan 90% x Rp500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450.000.000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Amotisasi keuntungan konstruktif (90% x Rp16 juta)</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bottom w:val="sing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(14.400.000)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atas saham PT C 2014</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435.600.000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1/1/2014</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3.027.600.000</w:t>
            </w:r>
          </w:p>
        </w:tc>
      </w:tr>
      <w:tr w:rsidR="0038314A" w:rsidRPr="00040689" w:rsidTr="00242FE1">
        <w:tc>
          <w:tcPr>
            <w:tcW w:w="5528"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31/12/2014</w:t>
            </w:r>
          </w:p>
        </w:tc>
        <w:tc>
          <w:tcPr>
            <w:tcW w:w="283" w:type="dxa"/>
          </w:tcPr>
          <w:p w:rsidR="0038314A" w:rsidRPr="00040689" w:rsidRDefault="0038314A" w:rsidP="00040689">
            <w:pPr>
              <w:spacing w:line="360" w:lineRule="auto"/>
              <w:jc w:val="both"/>
              <w:rPr>
                <w:rFonts w:ascii="Times New Roman" w:hAnsi="Times New Roman" w:cs="Times New Roman"/>
                <w:sz w:val="24"/>
                <w:szCs w:val="24"/>
              </w:rPr>
            </w:pPr>
          </w:p>
        </w:tc>
        <w:tc>
          <w:tcPr>
            <w:tcW w:w="2268" w:type="dxa"/>
            <w:tcBorders>
              <w:top w:val="single" w:sz="4" w:space="0" w:color="auto"/>
              <w:bottom w:val="double" w:sz="4" w:space="0" w:color="auto"/>
            </w:tcBorders>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38314A" w:rsidRPr="00040689">
              <w:rPr>
                <w:rFonts w:ascii="Times New Roman" w:hAnsi="Times New Roman" w:cs="Times New Roman"/>
                <w:sz w:val="24"/>
                <w:szCs w:val="24"/>
              </w:rPr>
              <w:t>3.463.200.000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ab/>
        <w:t>Pendapatan Investasi PT A dalam saham PT C dipengaruhi oleh amortisasi keuntungan konstruktif sebesar 90% x Rp16 juta, yakni Rp14.400.000.</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Pendapatan bunga obligasi dan piutang bunga PT A yang berasal dari PT C sama dengan jumlah yang tercatat pada tahun lalu, yakni Rp172 juta dan Rp72 juta. Penyesuaian investasi dalam obligasi sebesar Rp28 juta.</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1"/>
        <w:gridCol w:w="2121"/>
      </w:tblGrid>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investasi 1/1/14</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1.088.000.000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Penyesuaian investasi dalam obligasi</w:t>
            </w:r>
          </w:p>
        </w:tc>
        <w:tc>
          <w:tcPr>
            <w:tcW w:w="2126"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28.000.000</w:t>
            </w:r>
          </w:p>
        </w:tc>
      </w:tr>
      <w:tr w:rsidR="0038314A" w:rsidRPr="00040689" w:rsidTr="00242FE1">
        <w:tc>
          <w:tcPr>
            <w:tcW w:w="4961"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 31/12/2014</w:t>
            </w:r>
          </w:p>
        </w:tc>
        <w:tc>
          <w:tcPr>
            <w:tcW w:w="2126" w:type="dxa"/>
            <w:tcBorders>
              <w:top w:val="single" w:sz="4" w:space="0" w:color="000000" w:themeColor="text1"/>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1.116.000.000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Pembukuan PT C</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Dalam periode pembukuan 2014, pencatatan beban bunga dan utang bunga obligasi PT C sama dengan tahun sebelumnya, yakni Rp260 juta beban bunga dan Rp120 juta utang bunga. Anortisasi diskon pada tahun 2014 sebesar Rp20 juta menyebabkan sisa diskon utang obligasi menjadi Rp60 juta. Sehingga nilai utang obligasi adalah sebagai berikut.</w:t>
      </w: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PERAGA 6-3</w:t>
      </w:r>
    </w:p>
    <w:tbl>
      <w:tblPr>
        <w:tblStyle w:val="TableGrid"/>
        <w:tblW w:w="9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32"/>
        <w:gridCol w:w="1088"/>
        <w:gridCol w:w="255"/>
        <w:gridCol w:w="1168"/>
        <w:gridCol w:w="246"/>
        <w:gridCol w:w="1067"/>
        <w:gridCol w:w="131"/>
        <w:gridCol w:w="126"/>
        <w:gridCol w:w="1073"/>
        <w:gridCol w:w="252"/>
        <w:gridCol w:w="1263"/>
      </w:tblGrid>
      <w:tr w:rsidR="0038314A" w:rsidRPr="00040689" w:rsidTr="00242FE1">
        <w:trPr>
          <w:trHeight w:val="855"/>
          <w:jc w:val="center"/>
        </w:trPr>
        <w:tc>
          <w:tcPr>
            <w:tcW w:w="9701" w:type="dxa"/>
            <w:gridSpan w:val="11"/>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PT. A dan Entitas Anak</w:t>
            </w:r>
          </w:p>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Per 31/12/2013</w:t>
            </w:r>
          </w:p>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b/>
                <w:sz w:val="24"/>
                <w:szCs w:val="24"/>
              </w:rPr>
              <w:t>Obligasi Antarperusahaan – Upstream</w:t>
            </w:r>
          </w:p>
        </w:tc>
      </w:tr>
      <w:tr w:rsidR="0038314A" w:rsidRPr="00040689" w:rsidTr="00242FE1">
        <w:trPr>
          <w:trHeight w:val="204"/>
          <w:jc w:val="center"/>
        </w:trPr>
        <w:tc>
          <w:tcPr>
            <w:tcW w:w="3032"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Keterangan (dalam ribuan)</w:t>
            </w:r>
          </w:p>
        </w:tc>
        <w:tc>
          <w:tcPr>
            <w:tcW w:w="1088"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A</w:t>
            </w:r>
          </w:p>
        </w:tc>
        <w:tc>
          <w:tcPr>
            <w:tcW w:w="255"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1168"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C</w:t>
            </w:r>
          </w:p>
        </w:tc>
        <w:tc>
          <w:tcPr>
            <w:tcW w:w="246"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2397" w:type="dxa"/>
            <w:gridSpan w:val="4"/>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Penyesuaian/Eliminasi</w:t>
            </w:r>
          </w:p>
        </w:tc>
        <w:tc>
          <w:tcPr>
            <w:tcW w:w="252"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1263"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Konsolidasi</w:t>
            </w:r>
          </w:p>
        </w:tc>
      </w:tr>
      <w:tr w:rsidR="0038314A" w:rsidRPr="00040689" w:rsidTr="00242FE1">
        <w:trPr>
          <w:trHeight w:val="204"/>
          <w:jc w:val="center"/>
        </w:trPr>
        <w:tc>
          <w:tcPr>
            <w:tcW w:w="3032"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1088"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255"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168"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246"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198" w:type="dxa"/>
            <w:gridSpan w:val="2"/>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Debet</w:t>
            </w:r>
          </w:p>
        </w:tc>
        <w:tc>
          <w:tcPr>
            <w:tcW w:w="1199" w:type="dxa"/>
            <w:gridSpan w:val="2"/>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Kredit</w:t>
            </w:r>
          </w:p>
        </w:tc>
        <w:tc>
          <w:tcPr>
            <w:tcW w:w="252"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263"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laba-rugi dan laba ditahan</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Penjualan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3.600.0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6.100.000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atas saham</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597.600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597.600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172.000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172.000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Keuntungan Konstruktif</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HPP</w:t>
            </w:r>
          </w:p>
        </w:tc>
        <w:tc>
          <w:tcPr>
            <w:tcW w:w="1088" w:type="dxa"/>
            <w:vAlign w:val="center"/>
          </w:tcPr>
          <w:p w:rsidR="0038314A" w:rsidRPr="00040689" w:rsidRDefault="00442923" w:rsidP="00040689">
            <w:pPr>
              <w:spacing w:line="360" w:lineRule="auto"/>
              <w:ind w:left="-57" w:right="-57"/>
              <w:jc w:val="both"/>
              <w:rPr>
                <w:rFonts w:ascii="Times New Roman" w:hAnsi="Times New Roman" w:cs="Times New Roman"/>
                <w:sz w:val="24"/>
                <w:szCs w:val="24"/>
              </w:rPr>
            </w:pPr>
            <w:r>
              <w:rPr>
                <w:rFonts w:ascii="Times New Roman" w:hAnsi="Times New Roman" w:cs="Times New Roman"/>
                <w:sz w:val="24"/>
                <w:szCs w:val="24"/>
              </w:rPr>
              <w:t>(2.000.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(1.140.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(3.140.00</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Beban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(260.000)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156.000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(104.000)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operasi lainnya</w:t>
            </w:r>
          </w:p>
        </w:tc>
        <w:tc>
          <w:tcPr>
            <w:tcW w:w="1088" w:type="dxa"/>
            <w:vAlign w:val="center"/>
          </w:tcPr>
          <w:p w:rsidR="0038314A" w:rsidRPr="00040689" w:rsidRDefault="00442923" w:rsidP="00040689">
            <w:pPr>
              <w:spacing w:line="360" w:lineRule="auto"/>
              <w:ind w:left="-57" w:right="-57"/>
              <w:jc w:val="both"/>
              <w:rPr>
                <w:rFonts w:ascii="Times New Roman" w:hAnsi="Times New Roman" w:cs="Times New Roman"/>
                <w:sz w:val="24"/>
                <w:szCs w:val="24"/>
              </w:rPr>
            </w:pPr>
            <w:r>
              <w:rPr>
                <w:rFonts w:ascii="Times New Roman" w:hAnsi="Times New Roman" w:cs="Times New Roman"/>
                <w:sz w:val="24"/>
                <w:szCs w:val="24"/>
              </w:rPr>
              <w:t>(1.169.6</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(1.669.60</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w:t>
            </w: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66.400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(66.400)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bersih</w:t>
            </w:r>
          </w:p>
        </w:tc>
        <w:tc>
          <w:tcPr>
            <w:tcW w:w="1088" w:type="dxa"/>
            <w:tcBorders>
              <w:top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1 Januari 2013</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Dividen</w:t>
            </w:r>
          </w:p>
        </w:tc>
        <w:tc>
          <w:tcPr>
            <w:tcW w:w="108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(700.00</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300.000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31 Desember 2013</w:t>
            </w:r>
          </w:p>
        </w:tc>
        <w:tc>
          <w:tcPr>
            <w:tcW w:w="1088" w:type="dxa"/>
            <w:tcBorders>
              <w:top w:val="single" w:sz="4" w:space="0" w:color="000000" w:themeColor="text1"/>
              <w:bottom w:val="single" w:sz="4" w:space="0" w:color="000000" w:themeColor="text1"/>
            </w:tcBorders>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2.500.00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1.300.0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tc>
        <w:tc>
          <w:tcPr>
            <w:tcW w:w="108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Kas</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362.400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240.000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602.400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Persediaan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saham PT C</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3.027.6</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327.600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2.700.0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obligasi PT C</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1.088.0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1088.0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Bangunan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1.750.0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2.400.0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4.150.000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Tanah</w:t>
            </w:r>
          </w:p>
        </w:tc>
        <w:tc>
          <w:tcPr>
            <w:tcW w:w="108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3.700.000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Aktiva</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8.500.0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6.140.0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10.452.4</w:t>
            </w:r>
            <w:r w:rsidR="0038314A" w:rsidRPr="00040689">
              <w:rPr>
                <w:rFonts w:ascii="Times New Roman" w:hAnsi="Times New Roman" w:cs="Times New Roman"/>
                <w:sz w:val="24"/>
                <w:szCs w:val="24"/>
              </w:rPr>
              <w:t>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bunga</w:t>
            </w:r>
          </w:p>
        </w:tc>
        <w:tc>
          <w:tcPr>
            <w:tcW w:w="108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usaha</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1.800.000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1.200.0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Diskon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(32.000)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5.000.0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1.300.0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Kepentingan nonpengendali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36.400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300.000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336.400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Pasiva/Kewajiban</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8.500.0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6.140.0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5.108.0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top w:val="single" w:sz="4" w:space="0" w:color="000000" w:themeColor="text1"/>
              <w:bottom w:val="double" w:sz="4" w:space="0" w:color="auto"/>
            </w:tcBorders>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5.108.00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10.452.4</w:t>
            </w:r>
            <w:r w:rsidR="0038314A" w:rsidRPr="00040689">
              <w:rPr>
                <w:rFonts w:ascii="Times New Roman" w:hAnsi="Times New Roman" w:cs="Times New Roman"/>
                <w:sz w:val="24"/>
                <w:szCs w:val="24"/>
              </w:rPr>
              <w:t>0</w:t>
            </w:r>
          </w:p>
        </w:tc>
      </w:tr>
    </w:tbl>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9"/>
        <w:gridCol w:w="2047"/>
        <w:gridCol w:w="275"/>
        <w:gridCol w:w="1968"/>
      </w:tblGrid>
      <w:tr w:rsidR="0038314A" w:rsidRPr="00040689" w:rsidTr="00242FE1">
        <w:tc>
          <w:tcPr>
            <w:tcW w:w="36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nominal</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p>
        </w:tc>
        <w:tc>
          <w:tcPr>
            <w:tcW w:w="284" w:type="dxa"/>
          </w:tcPr>
          <w:p w:rsidR="0038314A" w:rsidRPr="00040689" w:rsidRDefault="0038314A" w:rsidP="00040689">
            <w:pPr>
              <w:spacing w:line="360" w:lineRule="auto"/>
              <w:jc w:val="both"/>
              <w:rPr>
                <w:rFonts w:ascii="Times New Roman" w:hAnsi="Times New Roman" w:cs="Times New Roman"/>
                <w:sz w:val="24"/>
                <w:szCs w:val="24"/>
              </w:rPr>
            </w:pPr>
          </w:p>
        </w:tc>
        <w:tc>
          <w:tcPr>
            <w:tcW w:w="1984" w:type="dxa"/>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Rp</w:t>
            </w:r>
            <w:r w:rsidR="0038314A" w:rsidRPr="00040689">
              <w:rPr>
                <w:rFonts w:ascii="Times New Roman" w:hAnsi="Times New Roman" w:cs="Times New Roman"/>
                <w:sz w:val="24"/>
                <w:szCs w:val="24"/>
              </w:rPr>
              <w:t>2.000.000.000</w:t>
            </w:r>
          </w:p>
        </w:tc>
      </w:tr>
      <w:tr w:rsidR="0038314A" w:rsidRPr="00040689" w:rsidTr="00242FE1">
        <w:tc>
          <w:tcPr>
            <w:tcW w:w="36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Total diskon (10% x Rp2 miliar)</w:t>
            </w:r>
          </w:p>
        </w:tc>
        <w:tc>
          <w:tcPr>
            <w:tcW w:w="21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2.000.000.000</w:t>
            </w:r>
          </w:p>
        </w:tc>
        <w:tc>
          <w:tcPr>
            <w:tcW w:w="284" w:type="dxa"/>
          </w:tcPr>
          <w:p w:rsidR="0038314A" w:rsidRPr="00040689" w:rsidRDefault="0038314A" w:rsidP="00040689">
            <w:pPr>
              <w:spacing w:line="360" w:lineRule="auto"/>
              <w:jc w:val="both"/>
              <w:rPr>
                <w:rFonts w:ascii="Times New Roman" w:hAnsi="Times New Roman" w:cs="Times New Roman"/>
                <w:sz w:val="24"/>
                <w:szCs w:val="24"/>
              </w:rPr>
            </w:pPr>
          </w:p>
        </w:tc>
        <w:tc>
          <w:tcPr>
            <w:tcW w:w="1984"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36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Amortisasi diskon 7 tahun</w:t>
            </w:r>
          </w:p>
        </w:tc>
        <w:tc>
          <w:tcPr>
            <w:tcW w:w="2126" w:type="dxa"/>
            <w:tcBorders>
              <w:bottom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(140.000.000)</w:t>
            </w:r>
          </w:p>
        </w:tc>
        <w:tc>
          <w:tcPr>
            <w:tcW w:w="284" w:type="dxa"/>
          </w:tcPr>
          <w:p w:rsidR="0038314A" w:rsidRPr="00040689" w:rsidRDefault="0038314A" w:rsidP="00040689">
            <w:pPr>
              <w:spacing w:line="360" w:lineRule="auto"/>
              <w:jc w:val="both"/>
              <w:rPr>
                <w:rFonts w:ascii="Times New Roman" w:hAnsi="Times New Roman" w:cs="Times New Roman"/>
                <w:sz w:val="24"/>
                <w:szCs w:val="24"/>
              </w:rPr>
            </w:pPr>
          </w:p>
        </w:tc>
        <w:tc>
          <w:tcPr>
            <w:tcW w:w="1984" w:type="dxa"/>
            <w:tcBorders>
              <w:bottom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(60.000.000)</w:t>
            </w:r>
          </w:p>
        </w:tc>
      </w:tr>
      <w:tr w:rsidR="0038314A" w:rsidRPr="00040689" w:rsidTr="00242FE1">
        <w:tc>
          <w:tcPr>
            <w:tcW w:w="3685"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buku per 31/12/2014</w:t>
            </w:r>
          </w:p>
        </w:tc>
        <w:tc>
          <w:tcPr>
            <w:tcW w:w="2126" w:type="dxa"/>
            <w:tcBorders>
              <w:top w:val="single" w:sz="4" w:space="0" w:color="auto"/>
            </w:tcBorders>
          </w:tcPr>
          <w:p w:rsidR="0038314A" w:rsidRPr="00040689" w:rsidRDefault="0038314A" w:rsidP="00040689">
            <w:pPr>
              <w:spacing w:line="360" w:lineRule="auto"/>
              <w:jc w:val="both"/>
              <w:rPr>
                <w:rFonts w:ascii="Times New Roman" w:hAnsi="Times New Roman" w:cs="Times New Roman"/>
                <w:sz w:val="24"/>
                <w:szCs w:val="24"/>
              </w:rPr>
            </w:pPr>
          </w:p>
        </w:tc>
        <w:tc>
          <w:tcPr>
            <w:tcW w:w="284" w:type="dxa"/>
          </w:tcPr>
          <w:p w:rsidR="0038314A" w:rsidRPr="00040689" w:rsidRDefault="0038314A" w:rsidP="00040689">
            <w:pPr>
              <w:spacing w:line="360" w:lineRule="auto"/>
              <w:jc w:val="both"/>
              <w:rPr>
                <w:rFonts w:ascii="Times New Roman" w:hAnsi="Times New Roman" w:cs="Times New Roman"/>
                <w:sz w:val="24"/>
                <w:szCs w:val="24"/>
              </w:rPr>
            </w:pPr>
          </w:p>
        </w:tc>
        <w:tc>
          <w:tcPr>
            <w:tcW w:w="1984" w:type="dxa"/>
            <w:tcBorders>
              <w:top w:val="single" w:sz="4" w:space="0" w:color="auto"/>
              <w:bottom w:val="double" w:sz="4" w:space="0" w:color="auto"/>
            </w:tcBorders>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1.940.000.000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Konsolidasi Tahun 2014</w:t>
      </w:r>
    </w:p>
    <w:p w:rsidR="0038314A" w:rsidRPr="00040689" w:rsidRDefault="0038314A" w:rsidP="00040689">
      <w:pPr>
        <w:spacing w:after="0" w:line="360" w:lineRule="auto"/>
        <w:jc w:val="both"/>
        <w:rPr>
          <w:rFonts w:ascii="Times New Roman" w:hAnsi="Times New Roman" w:cs="Times New Roman"/>
          <w:sz w:val="24"/>
          <w:szCs w:val="24"/>
        </w:rPr>
      </w:pPr>
      <w:r w:rsidRPr="00040689">
        <w:rPr>
          <w:rFonts w:ascii="Times New Roman" w:hAnsi="Times New Roman" w:cs="Times New Roman"/>
          <w:sz w:val="24"/>
          <w:szCs w:val="24"/>
        </w:rPr>
        <w:t>Kertas kerja konsolidasi PT A dan PT C per 31/12/2014 disajikan dalam Peraga 6-4. Jurnal eliminasi dalam kertas kerja dijelaskan sebagai berikut:</w:t>
      </w:r>
    </w:p>
    <w:p w:rsidR="0038314A" w:rsidRPr="00040689" w:rsidRDefault="0038314A" w:rsidP="00040689">
      <w:pPr>
        <w:spacing w:after="0" w:line="360" w:lineRule="auto"/>
        <w:jc w:val="both"/>
        <w:rPr>
          <w:rFonts w:ascii="Times New Roman" w:hAnsi="Times New Roman" w:cs="Times New Roman"/>
          <w:sz w:val="24"/>
          <w:szCs w:val="24"/>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5"/>
        <w:gridCol w:w="4018"/>
        <w:gridCol w:w="1877"/>
        <w:gridCol w:w="1877"/>
      </w:tblGrid>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pendapatan dan laba dibagi anak</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435.600.000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 biasa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435.600.000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w:t>
            </w:r>
          </w:p>
        </w:tc>
        <w:tc>
          <w:tcPr>
            <w:tcW w:w="9228" w:type="dxa"/>
            <w:gridSpan w:val="3"/>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Alokasi laba Kepentingan Nonpengendali yakni 10% x (500 juta – 16 juta)</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48.400.000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48.400.000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Eliminasi saldo awal</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Rp2.000.000.000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1.300.000.000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Rp2.970.000.000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330.000.000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dan beban bunga obligasi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172.000.000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 PT C</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14.400.000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040689"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1.600.000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Beban bunga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040689"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38314A" w:rsidRPr="00040689">
              <w:rPr>
                <w:rFonts w:ascii="Times New Roman" w:hAnsi="Times New Roman" w:cs="Times New Roman"/>
                <w:sz w:val="24"/>
                <w:szCs w:val="24"/>
              </w:rPr>
              <w:t>156.000.000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5.</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 dan Investasi dalam obligasi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Rp1.200.000.000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Diskon obligasi (60% x Rp 60 juta)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36.000.000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obligasi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1.116.000.000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Investasi dalam saham PT C</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43.200.000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Kepentingan nonpengendali</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4.800.000</w:t>
            </w: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w:t>
            </w: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Utang/piutang bunga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bunga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c>
          <w:tcPr>
            <w:tcW w:w="426" w:type="dxa"/>
          </w:tcPr>
          <w:p w:rsidR="0038314A" w:rsidRPr="00040689" w:rsidRDefault="0038314A" w:rsidP="00040689">
            <w:pPr>
              <w:spacing w:line="360" w:lineRule="auto"/>
              <w:jc w:val="both"/>
              <w:rPr>
                <w:rFonts w:ascii="Times New Roman" w:hAnsi="Times New Roman" w:cs="Times New Roman"/>
                <w:sz w:val="24"/>
                <w:szCs w:val="24"/>
              </w:rPr>
            </w:pPr>
          </w:p>
        </w:tc>
        <w:tc>
          <w:tcPr>
            <w:tcW w:w="5474"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Piutang bunga</w:t>
            </w:r>
          </w:p>
        </w:tc>
        <w:tc>
          <w:tcPr>
            <w:tcW w:w="1877" w:type="dxa"/>
          </w:tcPr>
          <w:p w:rsidR="0038314A" w:rsidRPr="00040689" w:rsidRDefault="0038314A" w:rsidP="00040689">
            <w:pPr>
              <w:spacing w:line="360" w:lineRule="auto"/>
              <w:jc w:val="both"/>
              <w:rPr>
                <w:rFonts w:ascii="Times New Roman" w:hAnsi="Times New Roman" w:cs="Times New Roman"/>
                <w:sz w:val="24"/>
                <w:szCs w:val="24"/>
              </w:rPr>
            </w:pPr>
          </w:p>
        </w:tc>
        <w:tc>
          <w:tcPr>
            <w:tcW w:w="1877" w:type="dxa"/>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72.000.000</w:t>
            </w:r>
          </w:p>
        </w:tc>
      </w:tr>
    </w:tbl>
    <w:p w:rsidR="0038314A" w:rsidRPr="00040689" w:rsidRDefault="0038314A" w:rsidP="00040689">
      <w:pPr>
        <w:spacing w:after="0" w:line="360" w:lineRule="auto"/>
        <w:jc w:val="both"/>
        <w:rPr>
          <w:rFonts w:ascii="Times New Roman" w:hAnsi="Times New Roman" w:cs="Times New Roman"/>
          <w:sz w:val="24"/>
          <w:szCs w:val="24"/>
        </w:rPr>
      </w:pPr>
    </w:p>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br w:type="page"/>
      </w:r>
    </w:p>
    <w:p w:rsidR="0038314A" w:rsidRPr="00040689" w:rsidRDefault="0038314A" w:rsidP="00040689">
      <w:pPr>
        <w:spacing w:after="0" w:line="360" w:lineRule="auto"/>
        <w:jc w:val="both"/>
        <w:rPr>
          <w:rFonts w:ascii="Times New Roman" w:hAnsi="Times New Roman" w:cs="Times New Roman"/>
          <w:b/>
          <w:sz w:val="24"/>
          <w:szCs w:val="24"/>
        </w:rPr>
      </w:pPr>
      <w:r w:rsidRPr="00040689">
        <w:rPr>
          <w:rFonts w:ascii="Times New Roman" w:hAnsi="Times New Roman" w:cs="Times New Roman"/>
          <w:b/>
          <w:sz w:val="24"/>
          <w:szCs w:val="24"/>
        </w:rPr>
        <w:lastRenderedPageBreak/>
        <w:t>PERAGA 6-4</w:t>
      </w:r>
    </w:p>
    <w:tbl>
      <w:tblPr>
        <w:tblStyle w:val="TableGrid"/>
        <w:tblW w:w="97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32"/>
        <w:gridCol w:w="1088"/>
        <w:gridCol w:w="255"/>
        <w:gridCol w:w="1168"/>
        <w:gridCol w:w="246"/>
        <w:gridCol w:w="1067"/>
        <w:gridCol w:w="131"/>
        <w:gridCol w:w="126"/>
        <w:gridCol w:w="1073"/>
        <w:gridCol w:w="252"/>
        <w:gridCol w:w="1263"/>
      </w:tblGrid>
      <w:tr w:rsidR="0038314A" w:rsidRPr="00040689" w:rsidTr="00242FE1">
        <w:trPr>
          <w:trHeight w:val="855"/>
          <w:jc w:val="center"/>
        </w:trPr>
        <w:tc>
          <w:tcPr>
            <w:tcW w:w="9701" w:type="dxa"/>
            <w:gridSpan w:val="11"/>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Kertas Kerja PT. A dan Entitas Anak</w:t>
            </w:r>
          </w:p>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Per 31/12/2014</w:t>
            </w:r>
          </w:p>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b/>
                <w:sz w:val="24"/>
                <w:szCs w:val="24"/>
              </w:rPr>
              <w:t>Obligasi Antarperusahaan – Upstream</w:t>
            </w:r>
          </w:p>
        </w:tc>
      </w:tr>
      <w:tr w:rsidR="0038314A" w:rsidRPr="00040689" w:rsidTr="00242FE1">
        <w:trPr>
          <w:trHeight w:val="204"/>
          <w:jc w:val="center"/>
        </w:trPr>
        <w:tc>
          <w:tcPr>
            <w:tcW w:w="3032"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Keterangan (dalam ribuan)</w:t>
            </w:r>
          </w:p>
        </w:tc>
        <w:tc>
          <w:tcPr>
            <w:tcW w:w="1088"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A</w:t>
            </w:r>
          </w:p>
        </w:tc>
        <w:tc>
          <w:tcPr>
            <w:tcW w:w="255"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1168"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PT C</w:t>
            </w:r>
          </w:p>
        </w:tc>
        <w:tc>
          <w:tcPr>
            <w:tcW w:w="246"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2397" w:type="dxa"/>
            <w:gridSpan w:val="4"/>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Penyesuaian/Eliminasi</w:t>
            </w:r>
          </w:p>
        </w:tc>
        <w:tc>
          <w:tcPr>
            <w:tcW w:w="252" w:type="dxa"/>
            <w:vMerge w:val="restart"/>
          </w:tcPr>
          <w:p w:rsidR="0038314A" w:rsidRPr="00040689" w:rsidRDefault="0038314A" w:rsidP="00040689">
            <w:pPr>
              <w:spacing w:line="360" w:lineRule="auto"/>
              <w:jc w:val="both"/>
              <w:rPr>
                <w:rFonts w:ascii="Times New Roman" w:hAnsi="Times New Roman" w:cs="Times New Roman"/>
                <w:b/>
                <w:sz w:val="24"/>
                <w:szCs w:val="24"/>
              </w:rPr>
            </w:pPr>
          </w:p>
        </w:tc>
        <w:tc>
          <w:tcPr>
            <w:tcW w:w="1263" w:type="dxa"/>
            <w:vMerge w:val="restart"/>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Konsolidasi</w:t>
            </w:r>
          </w:p>
        </w:tc>
      </w:tr>
      <w:tr w:rsidR="0038314A" w:rsidRPr="00040689" w:rsidTr="00242FE1">
        <w:trPr>
          <w:trHeight w:val="204"/>
          <w:jc w:val="center"/>
        </w:trPr>
        <w:tc>
          <w:tcPr>
            <w:tcW w:w="3032"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1088"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255"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168"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c>
          <w:tcPr>
            <w:tcW w:w="246"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198" w:type="dxa"/>
            <w:gridSpan w:val="2"/>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Debet</w:t>
            </w:r>
          </w:p>
        </w:tc>
        <w:tc>
          <w:tcPr>
            <w:tcW w:w="1199" w:type="dxa"/>
            <w:gridSpan w:val="2"/>
            <w:vAlign w:val="center"/>
          </w:tcPr>
          <w:p w:rsidR="0038314A" w:rsidRPr="00040689" w:rsidRDefault="0038314A"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Kredit</w:t>
            </w:r>
          </w:p>
        </w:tc>
        <w:tc>
          <w:tcPr>
            <w:tcW w:w="252" w:type="dxa"/>
            <w:vMerge/>
          </w:tcPr>
          <w:p w:rsidR="0038314A" w:rsidRPr="00040689" w:rsidRDefault="0038314A" w:rsidP="00040689">
            <w:pPr>
              <w:spacing w:line="360" w:lineRule="auto"/>
              <w:jc w:val="both"/>
              <w:rPr>
                <w:rFonts w:ascii="Times New Roman" w:hAnsi="Times New Roman" w:cs="Times New Roman"/>
                <w:b/>
                <w:sz w:val="24"/>
                <w:szCs w:val="24"/>
              </w:rPr>
            </w:pPr>
          </w:p>
        </w:tc>
        <w:tc>
          <w:tcPr>
            <w:tcW w:w="1263" w:type="dxa"/>
            <w:vMerge/>
            <w:vAlign w:val="center"/>
          </w:tcPr>
          <w:p w:rsidR="0038314A" w:rsidRPr="00040689" w:rsidRDefault="0038314A" w:rsidP="00040689">
            <w:pPr>
              <w:spacing w:line="360" w:lineRule="auto"/>
              <w:jc w:val="both"/>
              <w:rPr>
                <w:rFonts w:ascii="Times New Roman" w:hAnsi="Times New Roman" w:cs="Times New Roman"/>
                <w:b/>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laba-rugi dan laba ditahan</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Penjualan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3.560.0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2.450.0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6.012.000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saham</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435.600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435.600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172.000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172.000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HPP</w:t>
            </w:r>
          </w:p>
        </w:tc>
        <w:tc>
          <w:tcPr>
            <w:tcW w:w="1088" w:type="dxa"/>
            <w:vAlign w:val="center"/>
          </w:tcPr>
          <w:p w:rsidR="0038314A" w:rsidRPr="00040689" w:rsidRDefault="00442923" w:rsidP="00040689">
            <w:pPr>
              <w:spacing w:line="360" w:lineRule="auto"/>
              <w:ind w:left="-57" w:right="-57"/>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(1.190.0</w:t>
            </w:r>
            <w:r w:rsidR="0038314A" w:rsidRPr="00040689">
              <w:rPr>
                <w:rFonts w:ascii="Times New Roman" w:hAnsi="Times New Roman" w:cs="Times New Roman"/>
                <w:sz w:val="24"/>
                <w:szCs w:val="24"/>
              </w:rPr>
              <w:t>)</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(3.190.00</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(260.000)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156.000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(104.000)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operasi lainnya</w:t>
            </w:r>
          </w:p>
        </w:tc>
        <w:tc>
          <w:tcPr>
            <w:tcW w:w="1088" w:type="dxa"/>
            <w:vAlign w:val="center"/>
          </w:tcPr>
          <w:p w:rsidR="0038314A" w:rsidRPr="00040689" w:rsidRDefault="00442923" w:rsidP="00040689">
            <w:pPr>
              <w:spacing w:line="360" w:lineRule="auto"/>
              <w:ind w:left="-57" w:right="-57"/>
              <w:jc w:val="both"/>
              <w:rPr>
                <w:rFonts w:ascii="Times New Roman" w:hAnsi="Times New Roman" w:cs="Times New Roman"/>
                <w:sz w:val="24"/>
                <w:szCs w:val="24"/>
              </w:rPr>
            </w:pPr>
            <w:r>
              <w:rPr>
                <w:rFonts w:ascii="Times New Roman" w:hAnsi="Times New Roman" w:cs="Times New Roman"/>
                <w:sz w:val="24"/>
                <w:szCs w:val="24"/>
              </w:rPr>
              <w:t>(1.169.6</w:t>
            </w:r>
            <w:r w:rsidR="0038314A" w:rsidRPr="00040689">
              <w:rPr>
                <w:rFonts w:ascii="Times New Roman" w:hAnsi="Times New Roman" w:cs="Times New Roman"/>
                <w:sz w:val="24"/>
                <w:szCs w:val="24"/>
              </w:rPr>
              <w:t>)</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(1.669.60</w:t>
            </w:r>
            <w:r w:rsidR="0038314A" w:rsidRPr="00040689">
              <w:rPr>
                <w:rFonts w:ascii="Times New Roman" w:hAnsi="Times New Roman" w:cs="Times New Roman"/>
                <w:sz w:val="24"/>
                <w:szCs w:val="24"/>
              </w:rPr>
              <w:t>)</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kepentingan nonpengendali</w:t>
            </w: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48.400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(48.400)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bersih</w:t>
            </w:r>
          </w:p>
        </w:tc>
        <w:tc>
          <w:tcPr>
            <w:tcW w:w="108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1.0</w:t>
            </w:r>
            <w:r w:rsidR="00040689">
              <w:rPr>
                <w:rFonts w:ascii="Times New Roman" w:hAnsi="Times New Roman" w:cs="Times New Roman"/>
                <w:sz w:val="24"/>
                <w:szCs w:val="24"/>
              </w:rPr>
              <w:t>00.0</w:t>
            </w:r>
            <w:r w:rsidR="00040689">
              <w:rPr>
                <w:rFonts w:ascii="Times New Roman" w:hAnsi="Times New Roman" w:cs="Times New Roman"/>
                <w:sz w:val="24"/>
                <w:szCs w:val="24"/>
                <w:lang w:val="id-ID"/>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1/1/2014</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1.300.0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1.300.0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31/12/2014</w:t>
            </w:r>
          </w:p>
        </w:tc>
        <w:tc>
          <w:tcPr>
            <w:tcW w:w="1088" w:type="dxa"/>
            <w:tcBorders>
              <w:top w:val="single" w:sz="4" w:space="0" w:color="000000" w:themeColor="text1"/>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1.800.0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tc>
        <w:tc>
          <w:tcPr>
            <w:tcW w:w="108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Kas</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498.800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340.000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838.800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Bunga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Persediaan</w:t>
            </w:r>
          </w:p>
        </w:tc>
        <w:tc>
          <w:tcPr>
            <w:tcW w:w="1088" w:type="dxa"/>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1.400.00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saham PT C</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3.463.2</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435.600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2.970.0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14.400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43.200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dalm obligasi PT C</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1.116.0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1.116.00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Bangunan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2.600.0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4.100.000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Tanah</w:t>
            </w:r>
          </w:p>
        </w:tc>
        <w:tc>
          <w:tcPr>
            <w:tcW w:w="108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1.200.0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2.500.0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3.700.000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Aktiva</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9.250.0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6.540.0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11.138.8</w:t>
            </w:r>
            <w:r w:rsidR="0038314A" w:rsidRPr="00040689">
              <w:rPr>
                <w:rFonts w:ascii="Times New Roman" w:hAnsi="Times New Roman" w:cs="Times New Roman"/>
                <w:sz w:val="24"/>
                <w:szCs w:val="24"/>
              </w:rPr>
              <w:t>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bunga</w:t>
            </w:r>
          </w:p>
        </w:tc>
        <w:tc>
          <w:tcPr>
            <w:tcW w:w="108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120.000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72.000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double" w:sz="4" w:space="0" w:color="auto"/>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usaha</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750.000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680.000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1.430.000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442923"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1.200.00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800.000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Diskon obligasi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(60.000)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36.000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(24.000)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Modal saham</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5.000.0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2.000.0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5.000.000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w:t>
            </w:r>
          </w:p>
        </w:tc>
        <w:tc>
          <w:tcPr>
            <w:tcW w:w="108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3.500.0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1.800.0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3.500.000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Kepentingan nonpengendali</w:t>
            </w: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48.400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330.000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1.600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vAlign w:val="center"/>
          </w:tcPr>
          <w:p w:rsidR="0038314A" w:rsidRPr="00040689" w:rsidRDefault="0038314A" w:rsidP="00040689">
            <w:pPr>
              <w:spacing w:line="360" w:lineRule="auto"/>
              <w:jc w:val="both"/>
              <w:rPr>
                <w:rFonts w:ascii="Times New Roman" w:hAnsi="Times New Roman" w:cs="Times New Roman"/>
                <w:sz w:val="24"/>
                <w:szCs w:val="24"/>
              </w:rPr>
            </w:pP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8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4.800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bottom w:val="single" w:sz="4" w:space="0" w:color="000000" w:themeColor="text1"/>
            </w:tcBorders>
            <w:vAlign w:val="center"/>
          </w:tcPr>
          <w:p w:rsidR="0038314A" w:rsidRPr="00040689" w:rsidRDefault="0038314A" w:rsidP="00040689">
            <w:pPr>
              <w:spacing w:line="360" w:lineRule="auto"/>
              <w:jc w:val="both"/>
              <w:rPr>
                <w:rFonts w:ascii="Times New Roman" w:hAnsi="Times New Roman" w:cs="Times New Roman"/>
                <w:sz w:val="24"/>
                <w:szCs w:val="24"/>
                <w:lang w:val="id-ID"/>
              </w:rPr>
            </w:pPr>
            <w:r w:rsidRPr="00040689">
              <w:rPr>
                <w:rFonts w:ascii="Times New Roman" w:hAnsi="Times New Roman" w:cs="Times New Roman"/>
                <w:sz w:val="24"/>
                <w:szCs w:val="24"/>
              </w:rPr>
              <w:t>384.800</w:t>
            </w:r>
          </w:p>
        </w:tc>
      </w:tr>
      <w:tr w:rsidR="0038314A" w:rsidRPr="00040689" w:rsidTr="00242FE1">
        <w:trPr>
          <w:trHeight w:val="284"/>
          <w:jc w:val="center"/>
        </w:trPr>
        <w:tc>
          <w:tcPr>
            <w:tcW w:w="3032" w:type="dxa"/>
            <w:vAlign w:val="center"/>
          </w:tcPr>
          <w:p w:rsidR="0038314A" w:rsidRPr="00040689" w:rsidRDefault="0038314A"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Total Pasiva/Kewajiban</w:t>
            </w:r>
          </w:p>
        </w:tc>
        <w:tc>
          <w:tcPr>
            <w:tcW w:w="1088" w:type="dxa"/>
            <w:tcBorders>
              <w:top w:val="single" w:sz="4" w:space="0" w:color="000000" w:themeColor="text1"/>
              <w:bottom w:val="double" w:sz="4" w:space="0" w:color="auto"/>
            </w:tcBorders>
            <w:vAlign w:val="center"/>
          </w:tcPr>
          <w:p w:rsidR="0038314A" w:rsidRPr="00040689" w:rsidRDefault="00442923" w:rsidP="00040689">
            <w:pPr>
              <w:spacing w:line="360" w:lineRule="auto"/>
              <w:ind w:right="-57"/>
              <w:jc w:val="both"/>
              <w:rPr>
                <w:rFonts w:ascii="Times New Roman" w:hAnsi="Times New Roman" w:cs="Times New Roman"/>
                <w:sz w:val="24"/>
                <w:szCs w:val="24"/>
              </w:rPr>
            </w:pPr>
            <w:r>
              <w:rPr>
                <w:rFonts w:ascii="Times New Roman" w:hAnsi="Times New Roman" w:cs="Times New Roman"/>
                <w:sz w:val="24"/>
                <w:szCs w:val="24"/>
              </w:rPr>
              <w:t>9.250.0</w:t>
            </w:r>
            <w:r w:rsidR="0038314A" w:rsidRPr="00040689">
              <w:rPr>
                <w:rFonts w:ascii="Times New Roman" w:hAnsi="Times New Roman" w:cs="Times New Roman"/>
                <w:sz w:val="24"/>
                <w:szCs w:val="24"/>
              </w:rPr>
              <w:t>0</w:t>
            </w:r>
          </w:p>
        </w:tc>
        <w:tc>
          <w:tcPr>
            <w:tcW w:w="255"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168"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6.540.0</w:t>
            </w:r>
            <w:r w:rsidR="0038314A" w:rsidRPr="00040689">
              <w:rPr>
                <w:rFonts w:ascii="Times New Roman" w:hAnsi="Times New Roman" w:cs="Times New Roman"/>
                <w:sz w:val="24"/>
                <w:szCs w:val="24"/>
              </w:rPr>
              <w:t>0</w:t>
            </w:r>
          </w:p>
        </w:tc>
        <w:tc>
          <w:tcPr>
            <w:tcW w:w="246"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67"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5.228.0</w:t>
            </w:r>
            <w:r w:rsidR="0038314A" w:rsidRPr="00040689">
              <w:rPr>
                <w:rFonts w:ascii="Times New Roman" w:hAnsi="Times New Roman" w:cs="Times New Roman"/>
                <w:sz w:val="24"/>
                <w:szCs w:val="24"/>
              </w:rPr>
              <w:t>0</w:t>
            </w:r>
          </w:p>
        </w:tc>
        <w:tc>
          <w:tcPr>
            <w:tcW w:w="257" w:type="dxa"/>
            <w:gridSpan w:val="2"/>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07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5.228.0</w:t>
            </w:r>
            <w:r w:rsidR="0038314A" w:rsidRPr="00040689">
              <w:rPr>
                <w:rFonts w:ascii="Times New Roman" w:hAnsi="Times New Roman" w:cs="Times New Roman"/>
                <w:sz w:val="24"/>
                <w:szCs w:val="24"/>
              </w:rPr>
              <w:t>0</w:t>
            </w:r>
          </w:p>
        </w:tc>
        <w:tc>
          <w:tcPr>
            <w:tcW w:w="252" w:type="dxa"/>
            <w:vAlign w:val="center"/>
          </w:tcPr>
          <w:p w:rsidR="0038314A" w:rsidRPr="00040689" w:rsidRDefault="0038314A" w:rsidP="00040689">
            <w:pPr>
              <w:spacing w:line="360" w:lineRule="auto"/>
              <w:jc w:val="both"/>
              <w:rPr>
                <w:rFonts w:ascii="Times New Roman" w:hAnsi="Times New Roman" w:cs="Times New Roman"/>
                <w:sz w:val="24"/>
                <w:szCs w:val="24"/>
              </w:rPr>
            </w:pPr>
          </w:p>
        </w:tc>
        <w:tc>
          <w:tcPr>
            <w:tcW w:w="1263" w:type="dxa"/>
            <w:tcBorders>
              <w:top w:val="single" w:sz="4" w:space="0" w:color="000000" w:themeColor="text1"/>
              <w:bottom w:val="double" w:sz="4" w:space="0" w:color="auto"/>
            </w:tcBorders>
            <w:vAlign w:val="center"/>
          </w:tcPr>
          <w:p w:rsidR="0038314A"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11.138.8</w:t>
            </w:r>
            <w:r w:rsidR="0038314A" w:rsidRPr="00040689">
              <w:rPr>
                <w:rFonts w:ascii="Times New Roman" w:hAnsi="Times New Roman" w:cs="Times New Roman"/>
                <w:sz w:val="24"/>
                <w:szCs w:val="24"/>
              </w:rPr>
              <w:t>0</w:t>
            </w:r>
          </w:p>
        </w:tc>
      </w:tr>
    </w:tbl>
    <w:p w:rsidR="0038314A" w:rsidRPr="00040689" w:rsidRDefault="0038314A" w:rsidP="00040689">
      <w:pPr>
        <w:spacing w:after="0"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 xml:space="preserve">Pertanyaan </w:t>
      </w:r>
    </w:p>
    <w:p w:rsidR="00040689" w:rsidRPr="00040689" w:rsidRDefault="00442923" w:rsidP="00442923">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040689" w:rsidRPr="00040689">
        <w:rPr>
          <w:rFonts w:ascii="Times New Roman" w:hAnsi="Times New Roman" w:cs="Times New Roman"/>
          <w:sz w:val="24"/>
          <w:szCs w:val="24"/>
        </w:rPr>
        <w:t>jelaskan mengapa obligasi antarperusahaan di</w:t>
      </w:r>
      <w:r>
        <w:rPr>
          <w:rFonts w:ascii="Times New Roman" w:hAnsi="Times New Roman" w:cs="Times New Roman"/>
          <w:sz w:val="24"/>
          <w:szCs w:val="24"/>
        </w:rPr>
        <w:t xml:space="preserve">pandang sebagai penebusan utang   </w:t>
      </w:r>
      <w:r w:rsidR="00040689" w:rsidRPr="00040689">
        <w:rPr>
          <w:rFonts w:ascii="Times New Roman" w:hAnsi="Times New Roman" w:cs="Times New Roman"/>
          <w:sz w:val="24"/>
          <w:szCs w:val="24"/>
        </w:rPr>
        <w:t>obligasi konsolidasi ?</w:t>
      </w:r>
    </w:p>
    <w:p w:rsidR="00040689" w:rsidRPr="00040689" w:rsidRDefault="00040689" w:rsidP="00442923">
      <w:pPr>
        <w:spacing w:line="360" w:lineRule="auto"/>
        <w:ind w:left="284" w:hanging="284"/>
        <w:jc w:val="both"/>
        <w:rPr>
          <w:rFonts w:ascii="Times New Roman" w:hAnsi="Times New Roman" w:cs="Times New Roman"/>
          <w:sz w:val="24"/>
          <w:szCs w:val="24"/>
        </w:rPr>
      </w:pPr>
      <w:r w:rsidRPr="00040689">
        <w:rPr>
          <w:rFonts w:ascii="Times New Roman" w:hAnsi="Times New Roman" w:cs="Times New Roman"/>
          <w:sz w:val="24"/>
          <w:szCs w:val="24"/>
        </w:rPr>
        <w:t>2. apa yang dimaksud dengan laba konstruktif dan mengapa disebut laba konstuktif ?</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3. jelaskan perbedaan laba konstruktif dengan laba antarperusahaan ?</w:t>
      </w:r>
    </w:p>
    <w:p w:rsidR="00040689" w:rsidRPr="00040689" w:rsidRDefault="00040689" w:rsidP="00442923">
      <w:pPr>
        <w:spacing w:line="360" w:lineRule="auto"/>
        <w:ind w:left="284" w:hanging="284"/>
        <w:jc w:val="both"/>
        <w:rPr>
          <w:rFonts w:ascii="Times New Roman" w:hAnsi="Times New Roman" w:cs="Times New Roman"/>
          <w:sz w:val="24"/>
          <w:szCs w:val="24"/>
        </w:rPr>
      </w:pPr>
      <w:r w:rsidRPr="00040689">
        <w:rPr>
          <w:rFonts w:ascii="Times New Roman" w:hAnsi="Times New Roman" w:cs="Times New Roman"/>
          <w:sz w:val="24"/>
          <w:szCs w:val="24"/>
        </w:rPr>
        <w:t>4. jelaskan dampak keuntungan konstruktif atas obligasi antarperusahaan terhadap pendapatan investasi jika terjadi downstream dan upstream !</w:t>
      </w:r>
    </w:p>
    <w:p w:rsidR="00040689" w:rsidRPr="00040689" w:rsidRDefault="00040689" w:rsidP="00442923">
      <w:pPr>
        <w:spacing w:line="360" w:lineRule="auto"/>
        <w:ind w:left="284" w:hanging="284"/>
        <w:jc w:val="both"/>
        <w:rPr>
          <w:rFonts w:ascii="Times New Roman" w:hAnsi="Times New Roman" w:cs="Times New Roman"/>
          <w:sz w:val="24"/>
          <w:szCs w:val="24"/>
        </w:rPr>
      </w:pPr>
      <w:r w:rsidRPr="00040689">
        <w:rPr>
          <w:rFonts w:ascii="Times New Roman" w:hAnsi="Times New Roman" w:cs="Times New Roman"/>
          <w:sz w:val="24"/>
          <w:szCs w:val="24"/>
        </w:rPr>
        <w:t>5. jelaskna akun-akun yang terkait dalam laporan keungan entitas induk dan anak jika terdapat obligasi antarperusahaan !</w:t>
      </w:r>
    </w:p>
    <w:p w:rsidR="00442923" w:rsidRPr="00040689" w:rsidRDefault="00040689" w:rsidP="00442923">
      <w:pPr>
        <w:spacing w:line="360" w:lineRule="auto"/>
        <w:ind w:left="284" w:hanging="284"/>
        <w:jc w:val="both"/>
        <w:rPr>
          <w:rFonts w:ascii="Times New Roman" w:hAnsi="Times New Roman" w:cs="Times New Roman"/>
          <w:sz w:val="24"/>
          <w:szCs w:val="24"/>
        </w:rPr>
      </w:pPr>
      <w:r w:rsidRPr="00040689">
        <w:rPr>
          <w:rFonts w:ascii="Times New Roman" w:hAnsi="Times New Roman" w:cs="Times New Roman"/>
          <w:sz w:val="24"/>
          <w:szCs w:val="24"/>
        </w:rPr>
        <w:t>6. pt a memiliki 25% saham biasa pt b yang dicatat dengan metode ekuitas. Pt a juga memiliki investasi dalam obligasi pt b sebesar 75% atas nilai obligasi pt b beredar. Apakah nilai investasi dalam saham biasa dan investasi dalam obligasi dieliminasi pada kertas kerja konsolidasi pt a dan perusahaan anak? Jelaskan</w:t>
      </w:r>
      <w:r w:rsidR="00442923">
        <w:rPr>
          <w:rFonts w:ascii="Times New Roman" w:hAnsi="Times New Roman" w:cs="Times New Roman"/>
          <w:sz w:val="24"/>
          <w:szCs w:val="24"/>
        </w:rPr>
        <w:t>n</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Pilihan berganda</w:t>
      </w:r>
    </w:p>
    <w:p w:rsidR="00040689" w:rsidRPr="00040689" w:rsidRDefault="00040689" w:rsidP="00040689">
      <w:pPr>
        <w:pStyle w:val="ListParagraph"/>
        <w:numPr>
          <w:ilvl w:val="0"/>
          <w:numId w:val="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Nilai buku obligasi entiyas induk pada tanggal 1 oktober 2016 adalah rp 3,1 miliar, yang terdiri dari nilai nominal utang rp3 miliar dan premi yang belum diamortisasi. Amortisasi premi adalah rp20 juta per yahun. Obligasi antarperusahaan downstream atas 50% obligasi tersebut pada tanggal 1 oktober 2016 dilakukan pada harga rp1,6. Obligasi akan jatuh tempo 5 tahun dari tanggal obligasi antarperusahaan. Untung/rugi atas transaksi obligasi antarperusahaan adalah :</w:t>
      </w:r>
    </w:p>
    <w:p w:rsidR="00040689" w:rsidRPr="00040689" w:rsidRDefault="00040689" w:rsidP="00040689">
      <w:pPr>
        <w:pStyle w:val="ListParagraph"/>
        <w:numPr>
          <w:ilvl w:val="0"/>
          <w:numId w:val="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Untung konstruksi rp50.000.000.</w:t>
      </w:r>
    </w:p>
    <w:p w:rsidR="00040689" w:rsidRPr="00040689" w:rsidRDefault="00040689" w:rsidP="00040689">
      <w:pPr>
        <w:pStyle w:val="ListParagraph"/>
        <w:numPr>
          <w:ilvl w:val="0"/>
          <w:numId w:val="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Rugi konstruktif rp50.000.000</w:t>
      </w:r>
    </w:p>
    <w:p w:rsidR="00040689" w:rsidRPr="00040689" w:rsidRDefault="00040689" w:rsidP="00040689">
      <w:pPr>
        <w:pStyle w:val="ListParagraph"/>
        <w:numPr>
          <w:ilvl w:val="0"/>
          <w:numId w:val="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Untung konstruktif rp 100.000.000</w:t>
      </w:r>
    </w:p>
    <w:p w:rsidR="00040689" w:rsidRPr="00040689" w:rsidRDefault="00040689" w:rsidP="00040689">
      <w:pPr>
        <w:pStyle w:val="ListParagraph"/>
        <w:numPr>
          <w:ilvl w:val="0"/>
          <w:numId w:val="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Rugi konstruktif rp 100.000.000</w:t>
      </w:r>
    </w:p>
    <w:p w:rsidR="00040689" w:rsidRPr="00442923" w:rsidRDefault="00040689" w:rsidP="00442923">
      <w:pPr>
        <w:pStyle w:val="ListParagraph"/>
        <w:numPr>
          <w:ilvl w:val="0"/>
          <w:numId w:val="7"/>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masih dalam soal no. 1, berapakah jumlah untung/rugi kons</w:t>
      </w:r>
      <w:r w:rsidR="00442923" w:rsidRPr="00442923">
        <w:rPr>
          <w:rFonts w:ascii="Times New Roman" w:hAnsi="Times New Roman" w:cs="Times New Roman"/>
          <w:sz w:val="24"/>
          <w:szCs w:val="24"/>
        </w:rPr>
        <w:t xml:space="preserve">truktif dalam laporan keuangan </w:t>
      </w:r>
      <w:r w:rsidRPr="00442923">
        <w:rPr>
          <w:rFonts w:ascii="Times New Roman" w:hAnsi="Times New Roman" w:cs="Times New Roman"/>
          <w:sz w:val="24"/>
          <w:szCs w:val="24"/>
        </w:rPr>
        <w:t>konsolidasi yang berakhir 31/12/2016?</w:t>
      </w:r>
    </w:p>
    <w:p w:rsidR="00040689" w:rsidRPr="00040689" w:rsidRDefault="00040689" w:rsidP="00040689">
      <w:pPr>
        <w:pStyle w:val="ListParagraph"/>
        <w:numPr>
          <w:ilvl w:val="0"/>
          <w:numId w:val="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Rp100.000.000</w:t>
      </w:r>
    </w:p>
    <w:p w:rsidR="00040689" w:rsidRPr="00040689" w:rsidRDefault="00040689" w:rsidP="00040689">
      <w:pPr>
        <w:pStyle w:val="ListParagraph"/>
        <w:numPr>
          <w:ilvl w:val="0"/>
          <w:numId w:val="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80.000.000</w:t>
      </w:r>
    </w:p>
    <w:p w:rsidR="00040689" w:rsidRPr="00040689" w:rsidRDefault="00040689" w:rsidP="00040689">
      <w:pPr>
        <w:pStyle w:val="ListParagraph"/>
        <w:numPr>
          <w:ilvl w:val="0"/>
          <w:numId w:val="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50.000.000</w:t>
      </w:r>
    </w:p>
    <w:p w:rsidR="00040689" w:rsidRPr="00040689" w:rsidRDefault="00040689" w:rsidP="00040689">
      <w:pPr>
        <w:pStyle w:val="ListParagraph"/>
        <w:numPr>
          <w:ilvl w:val="0"/>
          <w:numId w:val="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40.000.000</w:t>
      </w:r>
    </w:p>
    <w:p w:rsidR="00040689" w:rsidRPr="00442923" w:rsidRDefault="00040689" w:rsidP="00442923">
      <w:pPr>
        <w:pStyle w:val="ListParagraph"/>
        <w:numPr>
          <w:ilvl w:val="0"/>
          <w:numId w:val="7"/>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masih dalam soal no. 1, berapakah jumlah untung/rugi konstruktif yang muncul dalam laporan konsolidasi yang berakhir 31/12/2017?</w:t>
      </w:r>
    </w:p>
    <w:p w:rsidR="00040689" w:rsidRPr="00040689" w:rsidRDefault="00040689" w:rsidP="00040689">
      <w:pPr>
        <w:pStyle w:val="ListParagraph"/>
        <w:numPr>
          <w:ilvl w:val="0"/>
          <w:numId w:val="1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Rp100.000.000</w:t>
      </w:r>
    </w:p>
    <w:p w:rsidR="00040689" w:rsidRPr="00040689" w:rsidRDefault="00040689" w:rsidP="00040689">
      <w:pPr>
        <w:pStyle w:val="ListParagraph"/>
        <w:numPr>
          <w:ilvl w:val="0"/>
          <w:numId w:val="1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80.000.000</w:t>
      </w:r>
    </w:p>
    <w:p w:rsidR="00040689" w:rsidRPr="00040689" w:rsidRDefault="00040689" w:rsidP="00040689">
      <w:pPr>
        <w:pStyle w:val="ListParagraph"/>
        <w:numPr>
          <w:ilvl w:val="0"/>
          <w:numId w:val="1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50.000.000</w:t>
      </w:r>
    </w:p>
    <w:p w:rsidR="00442923" w:rsidRDefault="00040689" w:rsidP="00442923">
      <w:pPr>
        <w:pStyle w:val="ListParagraph"/>
        <w:numPr>
          <w:ilvl w:val="0"/>
          <w:numId w:val="1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40.000.000</w:t>
      </w:r>
    </w:p>
    <w:p w:rsidR="00040689" w:rsidRPr="00442923" w:rsidRDefault="00040689" w:rsidP="00442923">
      <w:pPr>
        <w:pStyle w:val="ListParagraph"/>
        <w:numPr>
          <w:ilvl w:val="0"/>
          <w:numId w:val="7"/>
        </w:numPr>
        <w:spacing w:line="360" w:lineRule="auto"/>
        <w:jc w:val="both"/>
        <w:rPr>
          <w:rFonts w:ascii="Times New Roman" w:hAnsi="Times New Roman" w:cs="Times New Roman"/>
          <w:sz w:val="24"/>
          <w:szCs w:val="24"/>
        </w:rPr>
      </w:pPr>
      <w:r w:rsidRPr="00442923">
        <w:rPr>
          <w:rFonts w:ascii="Times New Roman" w:hAnsi="Times New Roman" w:cs="Times New Roman"/>
          <w:sz w:val="24"/>
          <w:szCs w:val="24"/>
        </w:rPr>
        <w:t xml:space="preserve">Laba perusahaan anak yang 90% sahamnya dikuasai entitas induk untuk periode yang berakhir 31/12/2017 adalah rp500 juta. Pada tanggal 1 april 2016 terjadi obligasi antarperusahaanupstream yang menghasilkan rugi konstruktif sebesar rp90 juta dengan sisa umur 3 tahun. Investasi entitas induk atas saham entitas anak dilakukan pada harga yang sama dengan nilai buku yang diperoleh, dimana nilai buku tersebut telah mencerminkan </w:t>
      </w:r>
      <w:r w:rsidRPr="00442923">
        <w:rPr>
          <w:rFonts w:ascii="Times New Roman" w:hAnsi="Times New Roman" w:cs="Times New Roman"/>
          <w:sz w:val="24"/>
          <w:szCs w:val="24"/>
        </w:rPr>
        <w:lastRenderedPageBreak/>
        <w:t>nilai wajarnya. Pendapatan investasi entitas induk dalam saham entitas anak tahun 2017 adalah:</w:t>
      </w:r>
    </w:p>
    <w:p w:rsidR="00040689" w:rsidRPr="00040689" w:rsidRDefault="00040689" w:rsidP="00040689">
      <w:pPr>
        <w:pStyle w:val="ListParagraph"/>
        <w:numPr>
          <w:ilvl w:val="0"/>
          <w:numId w:val="1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430.000.000</w:t>
      </w:r>
    </w:p>
    <w:p w:rsidR="00040689" w:rsidRPr="00040689" w:rsidRDefault="00040689" w:rsidP="00040689">
      <w:pPr>
        <w:pStyle w:val="ListParagraph"/>
        <w:numPr>
          <w:ilvl w:val="0"/>
          <w:numId w:val="1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Rp 370.000.000 </w:t>
      </w:r>
    </w:p>
    <w:p w:rsidR="00040689" w:rsidRPr="00040689" w:rsidRDefault="00040689" w:rsidP="00040689">
      <w:pPr>
        <w:pStyle w:val="ListParagraph"/>
        <w:numPr>
          <w:ilvl w:val="0"/>
          <w:numId w:val="1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457.000.000</w:t>
      </w:r>
    </w:p>
    <w:p w:rsidR="00040689" w:rsidRPr="00040689" w:rsidRDefault="00040689" w:rsidP="00040689">
      <w:pPr>
        <w:pStyle w:val="ListParagraph"/>
        <w:numPr>
          <w:ilvl w:val="0"/>
          <w:numId w:val="1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477.000.000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 </w:t>
      </w:r>
      <w:r w:rsidRPr="00040689">
        <w:rPr>
          <w:rFonts w:ascii="Times New Roman" w:hAnsi="Times New Roman" w:cs="Times New Roman"/>
          <w:sz w:val="24"/>
          <w:szCs w:val="24"/>
        </w:rPr>
        <w:tab/>
      </w:r>
    </w:p>
    <w:p w:rsidR="00040689" w:rsidRPr="00040689" w:rsidRDefault="00040689" w:rsidP="00040689">
      <w:pPr>
        <w:pStyle w:val="ListParagraph"/>
        <w:numPr>
          <w:ilvl w:val="0"/>
          <w:numId w:val="10"/>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Masih dalam soal no.4 berapakah laba kepentingan nonpengendali periode tahun 2017?</w:t>
      </w:r>
    </w:p>
    <w:p w:rsidR="00040689" w:rsidRPr="00040689" w:rsidRDefault="00040689" w:rsidP="00040689">
      <w:pPr>
        <w:pStyle w:val="ListParagraph"/>
        <w:numPr>
          <w:ilvl w:val="0"/>
          <w:numId w:val="1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100.000.000</w:t>
      </w:r>
    </w:p>
    <w:p w:rsidR="00040689" w:rsidRPr="00040689" w:rsidRDefault="00040689" w:rsidP="00040689">
      <w:pPr>
        <w:pStyle w:val="ListParagraph"/>
        <w:numPr>
          <w:ilvl w:val="0"/>
          <w:numId w:val="1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82.000.000</w:t>
      </w:r>
    </w:p>
    <w:p w:rsidR="00040689" w:rsidRPr="00040689" w:rsidRDefault="00040689" w:rsidP="00040689">
      <w:pPr>
        <w:pStyle w:val="ListParagraph"/>
        <w:numPr>
          <w:ilvl w:val="0"/>
          <w:numId w:val="1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53.000.000</w:t>
      </w:r>
    </w:p>
    <w:p w:rsidR="00040689" w:rsidRPr="00040689" w:rsidRDefault="00040689" w:rsidP="00040689">
      <w:pPr>
        <w:pStyle w:val="ListParagraph"/>
        <w:numPr>
          <w:ilvl w:val="0"/>
          <w:numId w:val="1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Rp 94.000.000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Latihan </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intan pada tnggal 1 juli memiliki utang obligasi sebesar rp2,1 miliar yang terdiri dari nilai nominal rp2 miliar dan rp100 juta premi yang belum diamortisasi. Pt andal, yaitu perusahaan anak pt intan, 40% obligasi itu dengan harga rp 850 juta. Hitunglah untung/rugi konstruktif.</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x memiliki 80%saham biasa pt y pada tanggal 1 maret 2015. Tidak ada selisih investasi dengan nilai buku kekayaan enttas anak yang diperoleh pada tanggal kepemilikan. Pada tanggal 1 juli 2016 terjaditransaksi penjualan obligasi downstream yang mengakui keuntungan konstuktif rp48 juta. Obligasi tersebut jatuh tempo 6 tahun dari tanggal transaksi antarperusahaan. Pada tahun 2016 dan 2017, pt y mengumumkan laba bersih masing-masing sebesar rp200 dan rp240 juta.</w:t>
      </w:r>
    </w:p>
    <w:p w:rsidR="00040689" w:rsidRPr="00040689" w:rsidRDefault="00040689" w:rsidP="00040689">
      <w:pPr>
        <w:spacing w:line="360" w:lineRule="auto"/>
        <w:ind w:left="360"/>
        <w:jc w:val="both"/>
        <w:rPr>
          <w:rFonts w:ascii="Times New Roman" w:hAnsi="Times New Roman" w:cs="Times New Roman"/>
          <w:sz w:val="24"/>
          <w:szCs w:val="24"/>
        </w:rPr>
      </w:pPr>
      <w:r w:rsidRPr="00040689">
        <w:rPr>
          <w:rFonts w:ascii="Times New Roman" w:hAnsi="Times New Roman" w:cs="Times New Roman"/>
          <w:sz w:val="24"/>
          <w:szCs w:val="24"/>
        </w:rPr>
        <w:tab/>
        <w:t>Diminta:</w:t>
      </w:r>
    </w:p>
    <w:p w:rsidR="00040689" w:rsidRPr="00040689" w:rsidRDefault="00040689" w:rsidP="00040689">
      <w:pPr>
        <w:pStyle w:val="ListParagraph"/>
        <w:numPr>
          <w:ilvl w:val="0"/>
          <w:numId w:val="15"/>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Hitunglah pendapataninvestasi pt x dalam saham biasa pada tahun 2016</w:t>
      </w:r>
    </w:p>
    <w:p w:rsidR="00040689" w:rsidRPr="00040689" w:rsidRDefault="00040689" w:rsidP="00040689">
      <w:pPr>
        <w:pStyle w:val="ListParagraph"/>
        <w:numPr>
          <w:ilvl w:val="0"/>
          <w:numId w:val="15"/>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investasi pt x dalam saham biasa pada tahun 2017</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Pada latihan 2, apabila yang terjadi adalah penjualan upstream, hitunglah pendapatan investasi pt x dalam saham biasa pda tahun 2016 dan 2017</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Saldo nominal dan diskon utang obligasi pt intra per 31 desember 2016 adalah rp500 jutadan rp40 juta. Obligasi tersebut berumur 10 tahun dan jatuh tempo 31/12/2020, dengan suku bunga 12% per tahun. Obligasi antarperusahaan terjadi tanggal 1 juli 2016. Pt andra, perusahaan anak pt intra yang dikuasai 100% dalam pembukuannya menctat nilai investasi dalam50% obligasi pt intra yang dikusasi 100%dalam pemukuannya mencatat nilai investasi dalam 50% obligasi 100% dalam 50% obligasi pt intra sebesar rp277,5 juta pada tanggal 1 juli 2016.</w:t>
      </w:r>
    </w:p>
    <w:p w:rsidR="00040689" w:rsidRPr="00040689" w:rsidRDefault="00040689" w:rsidP="00040689">
      <w:pPr>
        <w:spacing w:line="360" w:lineRule="auto"/>
        <w:ind w:left="360"/>
        <w:jc w:val="both"/>
        <w:rPr>
          <w:rFonts w:ascii="Times New Roman" w:hAnsi="Times New Roman" w:cs="Times New Roman"/>
          <w:sz w:val="24"/>
          <w:szCs w:val="24"/>
        </w:rPr>
      </w:pPr>
      <w:r w:rsidRPr="00040689">
        <w:rPr>
          <w:rFonts w:ascii="Times New Roman" w:hAnsi="Times New Roman" w:cs="Times New Roman"/>
          <w:sz w:val="24"/>
          <w:szCs w:val="24"/>
        </w:rPr>
        <w:tab/>
        <w:t>Diminta:</w:t>
      </w:r>
    </w:p>
    <w:p w:rsidR="00040689" w:rsidRPr="00040689" w:rsidRDefault="00040689" w:rsidP="00040689">
      <w:pPr>
        <w:pStyle w:val="ListParagraph"/>
        <w:numPr>
          <w:ilvl w:val="0"/>
          <w:numId w:val="16"/>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untung/rugi konstruktif transaksi obligasi antarperusahaan.</w:t>
      </w:r>
    </w:p>
    <w:p w:rsidR="00040689" w:rsidRPr="00040689" w:rsidRDefault="00040689" w:rsidP="00040689">
      <w:pPr>
        <w:pStyle w:val="ListParagraph"/>
        <w:numPr>
          <w:ilvl w:val="0"/>
          <w:numId w:val="16"/>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bunga obligasi pt andra dan beban bunga obligasi pt intra tahun 2016.</w:t>
      </w:r>
    </w:p>
    <w:p w:rsidR="00040689" w:rsidRPr="00040689" w:rsidRDefault="00040689" w:rsidP="00040689">
      <w:pPr>
        <w:pStyle w:val="ListParagraph"/>
        <w:numPr>
          <w:ilvl w:val="0"/>
          <w:numId w:val="16"/>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jumlah saldo akun berikut ini dalam laporan konsolidaso yang berakhir tanggal 31 desember 2016:</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Diskon obligasi</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 obligasi</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 obligasi</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Keuntungan konstuktif</w:t>
      </w:r>
    </w:p>
    <w:p w:rsidR="00040689" w:rsidRPr="00040689" w:rsidRDefault="00040689" w:rsidP="00040689">
      <w:pPr>
        <w:pStyle w:val="ListParagraph"/>
        <w:numPr>
          <w:ilvl w:val="0"/>
          <w:numId w:val="17"/>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Investasi dalam obligasi    </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Pt I miliki saham biasa pt a pada tanggal 1 januari 2016 sebanyak 90%. Pada tangaal akuisisi terdapat selisih investasi dan nilai buku sebesar rp100 juta yang disebabkan oleh undervalue bangunan rp60 juta dan paten rp40 juta. Sia umur bangunan adalah 10 tahun, akusisi dengan tingkat </w:t>
      </w:r>
      <w:r w:rsidRPr="00040689">
        <w:rPr>
          <w:rFonts w:ascii="Times New Roman" w:hAnsi="Times New Roman" w:cs="Times New Roman"/>
          <w:sz w:val="24"/>
          <w:szCs w:val="24"/>
        </w:rPr>
        <w:lastRenderedPageBreak/>
        <w:t>gross profit 40% atas penjualan. Pada tanggal 31 desember 2016 mencatumkan nilai persediaanbahan baku Rp100 juta, di mana persediaan tersebut seluruhnya berasal dari PT I. laba bersih PT A untuk periode 2016 Rp400 juta PT A mengumumkan dividen sebesar Rp100 juta per 31 Desember 2016.</w:t>
      </w:r>
    </w:p>
    <w:p w:rsidR="00040689" w:rsidRPr="00040689" w:rsidRDefault="00040689" w:rsidP="00040689">
      <w:pPr>
        <w:pStyle w:val="ListParagraph"/>
        <w:spacing w:line="360" w:lineRule="auto"/>
        <w:jc w:val="both"/>
        <w:rPr>
          <w:rFonts w:ascii="Times New Roman" w:hAnsi="Times New Roman" w:cs="Times New Roman"/>
          <w:sz w:val="24"/>
          <w:szCs w:val="24"/>
        </w:rPr>
      </w:pPr>
    </w:p>
    <w:p w:rsidR="00040689" w:rsidRPr="00040689" w:rsidRDefault="00040689" w:rsidP="00040689">
      <w:pPr>
        <w:pStyle w:val="ListParagraph"/>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Diminta:</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investasi PT I dalam saham PT A untuk periode 2016.</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bunga obligasi PTI untuk periode 2016.</w:t>
      </w:r>
    </w:p>
    <w:p w:rsidR="00040689" w:rsidRPr="00040689" w:rsidRDefault="00040689" w:rsidP="00040689">
      <w:pPr>
        <w:pStyle w:val="ListParagraph"/>
        <w:spacing w:line="360" w:lineRule="auto"/>
        <w:ind w:left="1440"/>
        <w:jc w:val="both"/>
        <w:rPr>
          <w:rFonts w:ascii="Times New Roman" w:hAnsi="Times New Roman" w:cs="Times New Roman"/>
          <w:sz w:val="24"/>
          <w:szCs w:val="24"/>
        </w:rPr>
      </w:pPr>
      <w:r w:rsidRPr="00040689">
        <w:rPr>
          <w:rFonts w:ascii="Times New Roman" w:hAnsi="Times New Roman" w:cs="Times New Roman"/>
          <w:sz w:val="24"/>
          <w:szCs w:val="24"/>
        </w:rPr>
        <w:t>Hitunglah beban bunga obligasi PT A untuk periode 2016.</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Apabila nilai investasi PT I atas saham PT A per 1 januari 2016 sebesar Rp1,2 miliar</w:t>
      </w:r>
    </w:p>
    <w:p w:rsidR="00040689" w:rsidRPr="00040689" w:rsidRDefault="00040689" w:rsidP="00040689">
      <w:pPr>
        <w:pStyle w:val="ListParagraph"/>
        <w:spacing w:line="360" w:lineRule="auto"/>
        <w:ind w:left="1440"/>
        <w:jc w:val="both"/>
        <w:rPr>
          <w:rFonts w:ascii="Times New Roman" w:hAnsi="Times New Roman" w:cs="Times New Roman"/>
          <w:sz w:val="24"/>
          <w:szCs w:val="24"/>
        </w:rPr>
      </w:pPr>
      <w:r w:rsidRPr="00040689">
        <w:rPr>
          <w:rFonts w:ascii="Times New Roman" w:hAnsi="Times New Roman" w:cs="Times New Roman"/>
          <w:sz w:val="24"/>
          <w:szCs w:val="24"/>
        </w:rPr>
        <w:t>Hitunglah nilai investasi PT I atas saham PT A per 31 Desember 2016.</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laba kepentingan nonpengendli 2016.</w:t>
      </w:r>
    </w:p>
    <w:p w:rsidR="00040689" w:rsidRPr="00040689" w:rsidRDefault="00040689" w:rsidP="00040689">
      <w:pPr>
        <w:pStyle w:val="ListParagraph"/>
        <w:numPr>
          <w:ilvl w:val="0"/>
          <w:numId w:val="14"/>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PT andika merupakan perusahaan anak pt indira yang sahamnya di kuasai 80% tidak ada selisih investasi deangan nilai buku pada tanggal akuisisi. Pada tanggal 1 oktober 2015, PT indira menerbitkan dan menjual 10 lembanr obligasi @Rp100 juta sepuluh tahun dengan kurs 110, suku bunga 12% per tahun. Pembayaran bunga dilakukan setiap tanggal 1 januari dan 1 juli. Pada tanggal 1 oktobe 2017, PT andika membeli obligasi PT indita sebanyak 4 lembar dengantotal harga Rp492 juta. Pada tahun 2017, PT andika mengumumkan laba sebesar 650juta. Nilai investasi PT andika dalam saham biasa PT indira pada tanggal 1 januari 2017 adalah Rp2,56 milaiar yang mencerminka 80% kekayaan entitas anak. Pada tanggal 30 desember 2017 pt andika mengumumkan dividen sebesar Rp300 juta. </w:t>
      </w:r>
    </w:p>
    <w:p w:rsidR="00040689" w:rsidRPr="00040689" w:rsidRDefault="00040689" w:rsidP="00040689">
      <w:pPr>
        <w:pStyle w:val="ListParagraph"/>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Diminta:</w:t>
      </w:r>
    </w:p>
    <w:p w:rsidR="00040689" w:rsidRPr="00040689" w:rsidRDefault="00040689" w:rsidP="00040689">
      <w:pPr>
        <w:pStyle w:val="ListParagraph"/>
        <w:numPr>
          <w:ilvl w:val="0"/>
          <w:numId w:val="1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untung/rugi konstruktif atas transaksi obligasi antar perusahaan tersebut.</w:t>
      </w:r>
    </w:p>
    <w:p w:rsidR="00040689" w:rsidRPr="00040689" w:rsidRDefault="00040689" w:rsidP="00040689">
      <w:pPr>
        <w:pStyle w:val="ListParagraph"/>
        <w:numPr>
          <w:ilvl w:val="0"/>
          <w:numId w:val="1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Hitunglah beban bunga obligasi PT indira tahun 2017 dan nialai buku utang obligasi per 31/12/17.</w:t>
      </w:r>
    </w:p>
    <w:p w:rsidR="00040689" w:rsidRPr="00040689" w:rsidRDefault="00040689" w:rsidP="00040689">
      <w:pPr>
        <w:pStyle w:val="ListParagraph"/>
        <w:numPr>
          <w:ilvl w:val="0"/>
          <w:numId w:val="1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bunga PT andika tahun 2017 dan nilai buku investasi dalam obligasi per 31/12/17.</w:t>
      </w:r>
    </w:p>
    <w:p w:rsidR="00040689" w:rsidRPr="00040689" w:rsidRDefault="00040689" w:rsidP="00040689">
      <w:pPr>
        <w:pStyle w:val="ListParagraph"/>
        <w:numPr>
          <w:ilvl w:val="0"/>
          <w:numId w:val="19"/>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pendapatan investasi pt indira dalam saham PT andika tahun 2017 dan nilai investasi dalam saham per 31/12/17 dalam pembukuan PT indira.</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Kertas kerja konsolidasi</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Soal I</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057" type="#_x0000_t32" style="position:absolute;left:0;text-align:left;margin-left:0;margin-top:20.5pt;width:467.7pt;height:0;z-index:251688960" o:connectortype="straight"/>
        </w:pict>
      </w:r>
      <w:r w:rsidR="00040689" w:rsidRPr="00040689">
        <w:rPr>
          <w:rFonts w:ascii="Times New Roman" w:hAnsi="Times New Roman" w:cs="Times New Roman"/>
          <w:sz w:val="24"/>
          <w:szCs w:val="24"/>
        </w:rPr>
        <w:t>Laporan keuangan PT iming dan PT asut untuk periode yang berakhir 31/12/2018 adalah:</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058" type="#_x0000_t32" style="position:absolute;left:0;text-align:left;margin-left:0;margin-top:13.95pt;width:467.7pt;height:0;z-index:251689984" o:connectortype="straight"/>
        </w:pict>
      </w:r>
      <w:r w:rsidR="00040689" w:rsidRPr="00040689">
        <w:rPr>
          <w:rFonts w:ascii="Times New Roman" w:hAnsi="Times New Roman" w:cs="Times New Roman"/>
          <w:sz w:val="24"/>
          <w:szCs w:val="24"/>
        </w:rPr>
        <w:tab/>
        <w:t>Keterangan</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PT iming</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PT asut</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w:t>
      </w:r>
      <w:r w:rsidR="00442923">
        <w:rPr>
          <w:rFonts w:ascii="Times New Roman" w:hAnsi="Times New Roman" w:cs="Times New Roman"/>
          <w:sz w:val="24"/>
          <w:szCs w:val="24"/>
        </w:rPr>
        <w:t>poran laba rugi               4.000.000</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 xml:space="preserve">                 </w:t>
      </w:r>
      <w:r w:rsidRPr="00040689">
        <w:rPr>
          <w:rFonts w:ascii="Times New Roman" w:hAnsi="Times New Roman" w:cs="Times New Roman"/>
          <w:sz w:val="24"/>
          <w:szCs w:val="24"/>
        </w:rPr>
        <w:t>2.000.000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Penjualan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477.500</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Pendapatan dari PT asut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40689" w:rsidRPr="00040689">
        <w:rPr>
          <w:rFonts w:ascii="Times New Roman" w:hAnsi="Times New Roman" w:cs="Times New Roman"/>
          <w:sz w:val="24"/>
          <w:szCs w:val="24"/>
        </w:rPr>
        <w:t>112.500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50.000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w:t>
      </w:r>
      <w:r w:rsidR="00442923">
        <w:rPr>
          <w:rFonts w:ascii="Times New Roman" w:hAnsi="Times New Roman" w:cs="Times New Roman"/>
          <w:sz w:val="24"/>
          <w:szCs w:val="24"/>
        </w:rPr>
        <w:t>euntungan penjualan tanah</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 xml:space="preserve">     </w:t>
      </w:r>
      <w:r w:rsidRPr="00040689">
        <w:rPr>
          <w:rFonts w:ascii="Times New Roman" w:hAnsi="Times New Roman" w:cs="Times New Roman"/>
          <w:sz w:val="24"/>
          <w:szCs w:val="24"/>
        </w:rPr>
        <w:t>(1.000.000)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HPP</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(1.500.000)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(190.000)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55" type="#_x0000_t32" style="position:absolute;left:0;text-align:left;margin-left:346.35pt;margin-top:17.05pt;width:54.75pt;height:0;z-index:251789312" o:connectortype="straight"/>
        </w:pict>
      </w:r>
      <w:r w:rsidRPr="00E31B34">
        <w:rPr>
          <w:rFonts w:ascii="Times New Roman" w:hAnsi="Times New Roman" w:cs="Times New Roman"/>
          <w:noProof/>
          <w:sz w:val="24"/>
          <w:szCs w:val="24"/>
          <w:lang w:val="en-US"/>
        </w:rPr>
        <w:pict>
          <v:shape id="_x0000_s1059" type="#_x0000_t32" style="position:absolute;left:0;text-align:left;margin-left:243pt;margin-top:17.05pt;width:70.85pt;height:0;flip:y;z-index:251691008" o:connectortype="straight"/>
        </w:pict>
      </w:r>
      <w:r w:rsidR="00040689" w:rsidRPr="00040689">
        <w:rPr>
          <w:rFonts w:ascii="Times New Roman" w:hAnsi="Times New Roman" w:cs="Times New Roman"/>
          <w:sz w:val="24"/>
          <w:szCs w:val="24"/>
        </w:rPr>
        <w:t>Beban op</w:t>
      </w:r>
      <w:r w:rsidR="00442923">
        <w:rPr>
          <w:rFonts w:ascii="Times New Roman" w:hAnsi="Times New Roman" w:cs="Times New Roman"/>
          <w:sz w:val="24"/>
          <w:szCs w:val="24"/>
        </w:rPr>
        <w:t>erasi lainnya</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(1.387.500)</w:t>
      </w:r>
      <w:r w:rsidR="00442923">
        <w:rPr>
          <w:rFonts w:ascii="Times New Roman" w:hAnsi="Times New Roman" w:cs="Times New Roman"/>
          <w:sz w:val="24"/>
          <w:szCs w:val="24"/>
        </w:rPr>
        <w:tab/>
        <w:t xml:space="preserve">        </w:t>
      </w:r>
      <w:r w:rsidR="00040689" w:rsidRPr="00040689">
        <w:rPr>
          <w:rFonts w:ascii="Times New Roman" w:hAnsi="Times New Roman" w:cs="Times New Roman"/>
          <w:sz w:val="24"/>
          <w:szCs w:val="24"/>
        </w:rPr>
        <w:t>(562.000)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bersi</w:t>
      </w:r>
      <w:r w:rsidR="00442923">
        <w:rPr>
          <w:rFonts w:ascii="Times New Roman" w:hAnsi="Times New Roman" w:cs="Times New Roman"/>
          <w:sz w:val="24"/>
          <w:szCs w:val="24"/>
        </w:rPr>
        <w:t>h</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1.400.000</w:t>
      </w:r>
      <w:r w:rsidR="00442923">
        <w:rPr>
          <w:rFonts w:ascii="Times New Roman" w:hAnsi="Times New Roman" w:cs="Times New Roman"/>
          <w:sz w:val="24"/>
          <w:szCs w:val="24"/>
        </w:rPr>
        <w:tab/>
        <w:t xml:space="preserve">          </w:t>
      </w:r>
      <w:r w:rsidRPr="00040689">
        <w:rPr>
          <w:rFonts w:ascii="Times New Roman" w:hAnsi="Times New Roman" w:cs="Times New Roman"/>
          <w:sz w:val="24"/>
          <w:szCs w:val="24"/>
        </w:rPr>
        <w:t>600.000</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Dividen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(700.000)</w:t>
      </w:r>
      <w:r>
        <w:rPr>
          <w:rFonts w:ascii="Times New Roman" w:hAnsi="Times New Roman" w:cs="Times New Roman"/>
          <w:sz w:val="24"/>
          <w:szCs w:val="24"/>
        </w:rPr>
        <w:tab/>
        <w:t xml:space="preserve">        </w:t>
      </w:r>
      <w:r w:rsidR="00040689" w:rsidRPr="00040689">
        <w:rPr>
          <w:rFonts w:ascii="Times New Roman" w:hAnsi="Times New Roman" w:cs="Times New Roman"/>
          <w:sz w:val="24"/>
          <w:szCs w:val="24"/>
        </w:rPr>
        <w:t>(300.000)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56" type="#_x0000_t32" style="position:absolute;left:0;text-align:left;margin-left:347.1pt;margin-top:16.2pt;width:71.25pt;height:0;z-index:251790336" o:connectortype="straight"/>
        </w:pict>
      </w:r>
      <w:r w:rsidRPr="00E31B34">
        <w:rPr>
          <w:rFonts w:ascii="Times New Roman" w:hAnsi="Times New Roman" w:cs="Times New Roman"/>
          <w:noProof/>
          <w:sz w:val="24"/>
          <w:szCs w:val="24"/>
          <w:lang w:val="en-US"/>
        </w:rPr>
        <w:pict>
          <v:shape id="_x0000_s1060" type="#_x0000_t32" style="position:absolute;left:0;text-align:left;margin-left:243pt;margin-top:16.2pt;width:70.85pt;height:0;flip:y;z-index:251692032" o:connectortype="straight"/>
        </w:pict>
      </w:r>
      <w:r w:rsidR="00040689" w:rsidRPr="00040689">
        <w:rPr>
          <w:rFonts w:ascii="Times New Roman" w:hAnsi="Times New Roman" w:cs="Times New Roman"/>
          <w:sz w:val="24"/>
          <w:szCs w:val="24"/>
        </w:rPr>
        <w:t>Laba d</w:t>
      </w:r>
      <w:r w:rsidR="00442923">
        <w:rPr>
          <w:rFonts w:ascii="Times New Roman" w:hAnsi="Times New Roman" w:cs="Times New Roman"/>
          <w:sz w:val="24"/>
          <w:szCs w:val="24"/>
        </w:rPr>
        <w:t>itahan 1/1/2018</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3.100.000</w:t>
      </w:r>
      <w:r w:rsidR="00442923">
        <w:rPr>
          <w:rFonts w:ascii="Times New Roman" w:hAnsi="Times New Roman" w:cs="Times New Roman"/>
          <w:sz w:val="24"/>
          <w:szCs w:val="24"/>
        </w:rPr>
        <w:tab/>
        <w:t xml:space="preserve">        </w:t>
      </w:r>
      <w:r w:rsidR="00040689" w:rsidRPr="00040689">
        <w:rPr>
          <w:rFonts w:ascii="Times New Roman" w:hAnsi="Times New Roman" w:cs="Times New Roman"/>
          <w:sz w:val="24"/>
          <w:szCs w:val="24"/>
        </w:rPr>
        <w:t>1.500.000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57" type="#_x0000_t32" style="position:absolute;left:0;text-align:left;margin-left:347.1pt;margin-top:14.15pt;width:64.5pt;height:0;z-index:251791360" o:connectortype="straight"/>
        </w:pict>
      </w:r>
      <w:r w:rsidRPr="00E31B34">
        <w:rPr>
          <w:rFonts w:ascii="Times New Roman" w:hAnsi="Times New Roman" w:cs="Times New Roman"/>
          <w:noProof/>
          <w:sz w:val="24"/>
          <w:szCs w:val="24"/>
          <w:lang w:val="en-US"/>
        </w:rPr>
        <w:pict>
          <v:shape id="_x0000_s1061" type="#_x0000_t32" style="position:absolute;left:0;text-align:left;margin-left:243pt;margin-top:14.15pt;width:70.85pt;height:0;flip:y;z-index:251693056" o:connectortype="straight"/>
        </w:pict>
      </w:r>
      <w:r w:rsidR="00040689" w:rsidRPr="00040689">
        <w:rPr>
          <w:rFonts w:ascii="Times New Roman" w:hAnsi="Times New Roman" w:cs="Times New Roman"/>
          <w:sz w:val="24"/>
          <w:szCs w:val="24"/>
        </w:rPr>
        <w:t>Laba di</w:t>
      </w:r>
      <w:r w:rsidR="00442923">
        <w:rPr>
          <w:rFonts w:ascii="Times New Roman" w:hAnsi="Times New Roman" w:cs="Times New Roman"/>
          <w:sz w:val="24"/>
          <w:szCs w:val="24"/>
        </w:rPr>
        <w:t>tahan 31/12/2018</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3.800.000</w:t>
      </w:r>
      <w:r w:rsidR="00442923">
        <w:rPr>
          <w:rFonts w:ascii="Times New Roman" w:hAnsi="Times New Roman" w:cs="Times New Roman"/>
          <w:sz w:val="24"/>
          <w:szCs w:val="24"/>
        </w:rPr>
        <w:tab/>
        <w:t xml:space="preserve">        </w:t>
      </w:r>
      <w:r w:rsidR="00040689" w:rsidRPr="00040689">
        <w:rPr>
          <w:rFonts w:ascii="Times New Roman" w:hAnsi="Times New Roman" w:cs="Times New Roman"/>
          <w:sz w:val="24"/>
          <w:szCs w:val="24"/>
        </w:rPr>
        <w:t>1.800.000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Neraca </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540.000</w:t>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300.000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ja</w:t>
      </w:r>
      <w:r w:rsidR="00442923">
        <w:rPr>
          <w:rFonts w:ascii="Times New Roman" w:hAnsi="Times New Roman" w:cs="Times New Roman"/>
          <w:sz w:val="24"/>
          <w:szCs w:val="24"/>
        </w:rPr>
        <w:t>ngka pendek</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 xml:space="preserve">       840.000</w:t>
      </w:r>
      <w:r w:rsidR="00442923">
        <w:rPr>
          <w:rFonts w:ascii="Times New Roman" w:hAnsi="Times New Roman" w:cs="Times New Roman"/>
          <w:sz w:val="24"/>
          <w:szCs w:val="24"/>
        </w:rPr>
        <w:tab/>
      </w:r>
      <w:r w:rsidR="00442923">
        <w:rPr>
          <w:rFonts w:ascii="Times New Roman" w:hAnsi="Times New Roman" w:cs="Times New Roman"/>
          <w:sz w:val="24"/>
          <w:szCs w:val="24"/>
        </w:rPr>
        <w:tab/>
      </w:r>
      <w:r w:rsidRPr="00040689">
        <w:rPr>
          <w:rFonts w:ascii="Times New Roman" w:hAnsi="Times New Roman" w:cs="Times New Roman"/>
          <w:sz w:val="24"/>
          <w:szCs w:val="24"/>
        </w:rPr>
        <w:t>590.000</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Persediaan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1.460.000</w:t>
      </w:r>
      <w:r>
        <w:rPr>
          <w:rFonts w:ascii="Times New Roman" w:hAnsi="Times New Roman" w:cs="Times New Roman"/>
          <w:sz w:val="24"/>
          <w:szCs w:val="24"/>
        </w:rPr>
        <w:tab/>
      </w:r>
      <w:r w:rsidR="00040689" w:rsidRPr="00040689">
        <w:rPr>
          <w:rFonts w:ascii="Times New Roman" w:hAnsi="Times New Roman" w:cs="Times New Roman"/>
          <w:sz w:val="24"/>
          <w:szCs w:val="24"/>
        </w:rPr>
        <w:t>650.000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saham PT asut</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3.480.000</w:t>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w:t>
      </w:r>
      <w:r w:rsidR="00442923">
        <w:rPr>
          <w:rFonts w:ascii="Times New Roman" w:hAnsi="Times New Roman" w:cs="Times New Roman"/>
          <w:sz w:val="24"/>
          <w:szCs w:val="24"/>
        </w:rPr>
        <w:t>estasi obligasi PT iming</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Pr="00040689">
        <w:rPr>
          <w:rFonts w:ascii="Times New Roman" w:hAnsi="Times New Roman" w:cs="Times New Roman"/>
          <w:sz w:val="24"/>
          <w:szCs w:val="24"/>
        </w:rPr>
        <w:t>925.000</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Bngunan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2.200.000</w:t>
      </w:r>
      <w:r>
        <w:rPr>
          <w:rFonts w:ascii="Times New Roman" w:hAnsi="Times New Roman" w:cs="Times New Roman"/>
          <w:sz w:val="24"/>
          <w:szCs w:val="24"/>
        </w:rPr>
        <w:tab/>
      </w:r>
      <w:r w:rsidR="00040689" w:rsidRPr="00040689">
        <w:rPr>
          <w:rFonts w:ascii="Times New Roman" w:hAnsi="Times New Roman" w:cs="Times New Roman"/>
          <w:sz w:val="24"/>
          <w:szCs w:val="24"/>
        </w:rPr>
        <w:t>1.000.000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58" type="#_x0000_t32" style="position:absolute;left:0;text-align:left;margin-left:323.1pt;margin-top:14.85pt;width:54pt;height:0;z-index:251792384" o:connectortype="straight"/>
        </w:pict>
      </w:r>
      <w:r w:rsidRPr="00E31B34">
        <w:rPr>
          <w:rFonts w:ascii="Times New Roman" w:hAnsi="Times New Roman" w:cs="Times New Roman"/>
          <w:noProof/>
          <w:sz w:val="24"/>
          <w:szCs w:val="24"/>
          <w:lang w:val="en-US"/>
        </w:rPr>
        <w:pict>
          <v:shape id="_x0000_s1062" type="#_x0000_t32" style="position:absolute;left:0;text-align:left;margin-left:240.75pt;margin-top:14.85pt;width:70.85pt;height:0;flip:y;z-index:251694080" o:connectortype="straight"/>
        </w:pict>
      </w:r>
      <w:r w:rsidR="00442923">
        <w:rPr>
          <w:rFonts w:ascii="Times New Roman" w:hAnsi="Times New Roman" w:cs="Times New Roman"/>
          <w:sz w:val="24"/>
          <w:szCs w:val="24"/>
        </w:rPr>
        <w:t>Tanah</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2.000.000</w:t>
      </w:r>
      <w:r w:rsidR="00442923">
        <w:rPr>
          <w:rFonts w:ascii="Times New Roman" w:hAnsi="Times New Roman" w:cs="Times New Roman"/>
          <w:sz w:val="24"/>
          <w:szCs w:val="24"/>
        </w:rPr>
        <w:tab/>
      </w:r>
      <w:r w:rsidR="00040689" w:rsidRPr="00040689">
        <w:rPr>
          <w:rFonts w:ascii="Times New Roman" w:hAnsi="Times New Roman" w:cs="Times New Roman"/>
          <w:sz w:val="24"/>
          <w:szCs w:val="24"/>
        </w:rPr>
        <w:t>1.500.000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0" type="#_x0000_t32" style="position:absolute;left:0;text-align:left;margin-left:323.1pt;margin-top:16.55pt;width:62.05pt;height:0;z-index:251794432" o:connectortype="straight"/>
        </w:pict>
      </w:r>
      <w:r>
        <w:rPr>
          <w:rFonts w:ascii="Times New Roman" w:hAnsi="Times New Roman" w:cs="Times New Roman"/>
          <w:noProof/>
          <w:sz w:val="24"/>
          <w:szCs w:val="24"/>
          <w:lang w:eastAsia="id-ID"/>
        </w:rPr>
        <w:pict>
          <v:shape id="_x0000_s1159" type="#_x0000_t32" style="position:absolute;left:0;text-align:left;margin-left:323.1pt;margin-top:12.8pt;width:62.05pt;height:0;z-index:251793408" o:connectortype="straight"/>
        </w:pict>
      </w:r>
      <w:r w:rsidRPr="00E31B34">
        <w:rPr>
          <w:rFonts w:ascii="Times New Roman" w:hAnsi="Times New Roman" w:cs="Times New Roman"/>
          <w:noProof/>
          <w:sz w:val="24"/>
          <w:szCs w:val="24"/>
          <w:lang w:val="en-US"/>
        </w:rPr>
        <w:pict>
          <v:shape id="_x0000_s1063" type="#_x0000_t32" style="position:absolute;left:0;text-align:left;margin-left:240.75pt;margin-top:16.55pt;width:70.85pt;height:0;flip:y;z-index:251695104" o:connectortype="straight"/>
        </w:pict>
      </w:r>
      <w:r w:rsidRPr="00E31B34">
        <w:rPr>
          <w:rFonts w:ascii="Times New Roman" w:hAnsi="Times New Roman" w:cs="Times New Roman"/>
          <w:noProof/>
          <w:sz w:val="24"/>
          <w:szCs w:val="24"/>
          <w:lang w:val="en-US"/>
        </w:rPr>
        <w:pict>
          <v:shape id="_x0000_s1064" type="#_x0000_t32" style="position:absolute;left:0;text-align:left;margin-left:240.75pt;margin-top:12.8pt;width:70.85pt;height:0;flip:y;z-index:251696128" o:connectortype="straight"/>
        </w:pict>
      </w:r>
      <w:r w:rsidR="00442923">
        <w:rPr>
          <w:rFonts w:ascii="Times New Roman" w:hAnsi="Times New Roman" w:cs="Times New Roman"/>
          <w:sz w:val="24"/>
          <w:szCs w:val="24"/>
        </w:rPr>
        <w:tab/>
        <w:t>Total aktiva</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10.520.000</w:t>
      </w:r>
      <w:r w:rsidR="00442923">
        <w:rPr>
          <w:rFonts w:ascii="Times New Roman" w:hAnsi="Times New Roman" w:cs="Times New Roman"/>
          <w:sz w:val="24"/>
          <w:szCs w:val="24"/>
        </w:rPr>
        <w:tab/>
      </w:r>
      <w:r w:rsidR="00040689" w:rsidRPr="00040689">
        <w:rPr>
          <w:rFonts w:ascii="Times New Roman" w:hAnsi="Times New Roman" w:cs="Times New Roman"/>
          <w:sz w:val="24"/>
          <w:szCs w:val="24"/>
        </w:rPr>
        <w:t>4.965.000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jangka pendek</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Pr="00040689">
        <w:rPr>
          <w:rFonts w:ascii="Times New Roman" w:hAnsi="Times New Roman" w:cs="Times New Roman"/>
          <w:sz w:val="24"/>
          <w:szCs w:val="24"/>
        </w:rPr>
        <w:t>660.000</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Utang bank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900.000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Utang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2.000.000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Premi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60.000</w:t>
      </w:r>
    </w:p>
    <w:p w:rsidR="00040689" w:rsidRPr="00040689" w:rsidRDefault="00442923"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Modal saham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4.000.000</w:t>
      </w:r>
      <w:r>
        <w:rPr>
          <w:rFonts w:ascii="Times New Roman" w:hAnsi="Times New Roman" w:cs="Times New Roman"/>
          <w:sz w:val="24"/>
          <w:szCs w:val="24"/>
        </w:rPr>
        <w:tab/>
      </w:r>
      <w:r w:rsidR="00040689" w:rsidRPr="00040689">
        <w:rPr>
          <w:rFonts w:ascii="Times New Roman" w:hAnsi="Times New Roman" w:cs="Times New Roman"/>
          <w:sz w:val="24"/>
          <w:szCs w:val="24"/>
        </w:rPr>
        <w:t>2.000.000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1" type="#_x0000_t32" style="position:absolute;left:0;text-align:left;margin-left:323.1pt;margin-top:14.05pt;width:54pt;height:0;z-index:251795456" o:connectortype="straight"/>
        </w:pict>
      </w:r>
      <w:r w:rsidRPr="00E31B34">
        <w:rPr>
          <w:rFonts w:ascii="Times New Roman" w:hAnsi="Times New Roman" w:cs="Times New Roman"/>
          <w:noProof/>
          <w:sz w:val="24"/>
          <w:szCs w:val="24"/>
          <w:lang w:val="en-US"/>
        </w:rPr>
        <w:pict>
          <v:shape id="_x0000_s1067" type="#_x0000_t32" style="position:absolute;left:0;text-align:left;margin-left:240.75pt;margin-top:14.05pt;width:70.85pt;height:0;flip:y;z-index:251699200" o:connectortype="straight"/>
        </w:pict>
      </w:r>
      <w:r w:rsidR="00442923">
        <w:rPr>
          <w:rFonts w:ascii="Times New Roman" w:hAnsi="Times New Roman" w:cs="Times New Roman"/>
          <w:sz w:val="24"/>
          <w:szCs w:val="24"/>
        </w:rPr>
        <w:t>Laba ditahan</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3.800.000</w:t>
      </w:r>
      <w:r w:rsidR="00442923">
        <w:rPr>
          <w:rFonts w:ascii="Times New Roman" w:hAnsi="Times New Roman" w:cs="Times New Roman"/>
          <w:sz w:val="24"/>
          <w:szCs w:val="24"/>
        </w:rPr>
        <w:tab/>
      </w:r>
      <w:r w:rsidR="00040689" w:rsidRPr="00040689">
        <w:rPr>
          <w:rFonts w:ascii="Times New Roman" w:hAnsi="Times New Roman" w:cs="Times New Roman"/>
          <w:sz w:val="24"/>
          <w:szCs w:val="24"/>
        </w:rPr>
        <w:t>1.800.000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3" type="#_x0000_t32" style="position:absolute;left:0;text-align:left;margin-left:323.1pt;margin-top:18pt;width:54pt;height:0;z-index:251797504" o:connectortype="straight"/>
        </w:pict>
      </w:r>
      <w:r>
        <w:rPr>
          <w:rFonts w:ascii="Times New Roman" w:hAnsi="Times New Roman" w:cs="Times New Roman"/>
          <w:noProof/>
          <w:sz w:val="24"/>
          <w:szCs w:val="24"/>
          <w:lang w:eastAsia="id-ID"/>
        </w:rPr>
        <w:pict>
          <v:shape id="_x0000_s1162" type="#_x0000_t32" style="position:absolute;left:0;text-align:left;margin-left:323.1pt;margin-top:13.5pt;width:54pt;height:0;z-index:251796480" o:connectortype="straight"/>
        </w:pict>
      </w:r>
      <w:r w:rsidRPr="00E31B34">
        <w:rPr>
          <w:rFonts w:ascii="Times New Roman" w:hAnsi="Times New Roman" w:cs="Times New Roman"/>
          <w:noProof/>
          <w:sz w:val="24"/>
          <w:szCs w:val="24"/>
          <w:lang w:val="en-US"/>
        </w:rPr>
        <w:pict>
          <v:shape id="_x0000_s1065" type="#_x0000_t32" style="position:absolute;left:0;text-align:left;margin-left:240.75pt;margin-top:18pt;width:70.85pt;height:0;flip:y;z-index:251697152" o:connectortype="straight"/>
        </w:pict>
      </w:r>
      <w:r w:rsidRPr="00E31B34">
        <w:rPr>
          <w:rFonts w:ascii="Times New Roman" w:hAnsi="Times New Roman" w:cs="Times New Roman"/>
          <w:noProof/>
          <w:sz w:val="24"/>
          <w:szCs w:val="24"/>
          <w:lang w:val="en-US"/>
        </w:rPr>
        <w:pict>
          <v:shape id="_x0000_s1066" type="#_x0000_t32" style="position:absolute;left:0;text-align:left;margin-left:240.75pt;margin-top:13.5pt;width:70.85pt;height:0;flip:y;z-index:251698176" o:connectortype="straight"/>
        </w:pict>
      </w:r>
      <w:r w:rsidR="00040689" w:rsidRPr="00040689">
        <w:rPr>
          <w:rFonts w:ascii="Times New Roman" w:hAnsi="Times New Roman" w:cs="Times New Roman"/>
          <w:sz w:val="24"/>
          <w:szCs w:val="24"/>
        </w:rPr>
        <w:tab/>
        <w:t xml:space="preserve">Total </w:t>
      </w:r>
      <w:r w:rsidR="00442923">
        <w:rPr>
          <w:rFonts w:ascii="Times New Roman" w:hAnsi="Times New Roman" w:cs="Times New Roman"/>
          <w:sz w:val="24"/>
          <w:szCs w:val="24"/>
        </w:rPr>
        <w:t>pasiva/kewajiban</w:t>
      </w:r>
      <w:r w:rsidR="00442923">
        <w:rPr>
          <w:rFonts w:ascii="Times New Roman" w:hAnsi="Times New Roman" w:cs="Times New Roman"/>
          <w:sz w:val="24"/>
          <w:szCs w:val="24"/>
        </w:rPr>
        <w:tab/>
      </w:r>
      <w:r w:rsidR="00442923">
        <w:rPr>
          <w:rFonts w:ascii="Times New Roman" w:hAnsi="Times New Roman" w:cs="Times New Roman"/>
          <w:sz w:val="24"/>
          <w:szCs w:val="24"/>
        </w:rPr>
        <w:tab/>
      </w:r>
      <w:r w:rsidR="00442923">
        <w:rPr>
          <w:rFonts w:ascii="Times New Roman" w:hAnsi="Times New Roman" w:cs="Times New Roman"/>
          <w:sz w:val="24"/>
          <w:szCs w:val="24"/>
        </w:rPr>
        <w:tab/>
        <w:t>10.520.000</w:t>
      </w:r>
      <w:r w:rsidR="00442923">
        <w:rPr>
          <w:rFonts w:ascii="Times New Roman" w:hAnsi="Times New Roman" w:cs="Times New Roman"/>
          <w:sz w:val="24"/>
          <w:szCs w:val="24"/>
        </w:rPr>
        <w:tab/>
      </w:r>
      <w:r w:rsidR="00040689" w:rsidRPr="00040689">
        <w:rPr>
          <w:rFonts w:ascii="Times New Roman" w:hAnsi="Times New Roman" w:cs="Times New Roman"/>
          <w:sz w:val="24"/>
          <w:szCs w:val="24"/>
        </w:rPr>
        <w:t>4.965.000</w:t>
      </w:r>
    </w:p>
    <w:p w:rsidR="00040689" w:rsidRDefault="00040689" w:rsidP="00040689">
      <w:pPr>
        <w:pStyle w:val="ListParagraph"/>
        <w:spacing w:line="360" w:lineRule="auto"/>
        <w:jc w:val="both"/>
        <w:rPr>
          <w:rFonts w:ascii="Times New Roman" w:hAnsi="Times New Roman" w:cs="Times New Roman"/>
          <w:sz w:val="24"/>
          <w:szCs w:val="24"/>
        </w:rPr>
      </w:pPr>
    </w:p>
    <w:p w:rsidR="00970B10" w:rsidRPr="00040689" w:rsidRDefault="00970B10" w:rsidP="00040689">
      <w:pPr>
        <w:pStyle w:val="ListParagraph"/>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Keterangan:</w:t>
      </w:r>
    </w:p>
    <w:p w:rsidR="00040689" w:rsidRPr="00040689" w:rsidRDefault="00040689" w:rsidP="00040689">
      <w:pPr>
        <w:pStyle w:val="ListParagraph"/>
        <w:numPr>
          <w:ilvl w:val="0"/>
          <w:numId w:val="20"/>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iming memiliki 90 % saham PT asut pada harga yang sama dengan nilai buku yang diperoleh.</w:t>
      </w:r>
    </w:p>
    <w:p w:rsidR="00040689" w:rsidRPr="00040689" w:rsidRDefault="00040689" w:rsidP="00040689">
      <w:pPr>
        <w:pStyle w:val="ListParagraph"/>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tanggal 1 januari 2017 terjadi obligasi antar perusahaan downstream atsa 50 obligasi yang di terbitkan 1 januari 2015 dengan harga Rp900 juta PT iming menerbitkan obligasi pada tanggal 1 januari 2015 bernilai nominal Rp 2 miliar umur 10 tahun pada kurs penjualan 105%, dan suku bunga 10% dibayar setiap tanggal 5 januari.</w:t>
      </w:r>
    </w:p>
    <w:p w:rsidR="00040689" w:rsidRPr="00040689" w:rsidRDefault="00040689" w:rsidP="00040689">
      <w:pPr>
        <w:pStyle w:val="ListParagraph"/>
        <w:numPr>
          <w:ilvl w:val="0"/>
          <w:numId w:val="20"/>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Pada tanggal 1 juli 2018, PT asut menjual tanah kepada PT iming dengan untung penjualan Rp 50 juta.</w:t>
      </w:r>
    </w:p>
    <w:p w:rsidR="00040689" w:rsidRPr="00040689" w:rsidRDefault="00040689" w:rsidP="00040689">
      <w:pPr>
        <w:pStyle w:val="ListParagraph"/>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Brdasrakan laporan keuangan PT iming dan PTasut untuk periode yang berakhir 31/12/18 </w:t>
      </w:r>
    </w:p>
    <w:p w:rsidR="00040689" w:rsidRPr="00040689" w:rsidRDefault="00040689" w:rsidP="00040689">
      <w:pPr>
        <w:pStyle w:val="ListParagraph"/>
        <w:numPr>
          <w:ilvl w:val="0"/>
          <w:numId w:val="2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beban bunga obligasi PT iming dan pendapatan bunga PT asut untuk periode 2018.</w:t>
      </w:r>
    </w:p>
    <w:p w:rsidR="00040689" w:rsidRPr="00040689" w:rsidRDefault="00040689" w:rsidP="00040689">
      <w:pPr>
        <w:pStyle w:val="ListParagraph"/>
        <w:numPr>
          <w:ilvl w:val="0"/>
          <w:numId w:val="2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nilai investasi dalam obligasi PT asut per 31/12/18.</w:t>
      </w:r>
    </w:p>
    <w:p w:rsidR="00040689" w:rsidRPr="00040689" w:rsidRDefault="00040689" w:rsidP="00040689">
      <w:pPr>
        <w:pStyle w:val="ListParagraph"/>
        <w:numPr>
          <w:ilvl w:val="0"/>
          <w:numId w:val="2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pendapatan investasi dalam saham pada tahun 2018dan nilai investasi PT iming dalam saham biasa PT asut per 31/12/18.</w:t>
      </w:r>
    </w:p>
    <w:p w:rsidR="00040689" w:rsidRPr="00040689" w:rsidRDefault="00040689" w:rsidP="00040689">
      <w:pPr>
        <w:pStyle w:val="ListParagraph"/>
        <w:numPr>
          <w:ilvl w:val="0"/>
          <w:numId w:val="21"/>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kertas kerja konsolidasi PT iming dan perusahaan anak untuk periode yang berakhir 31/12/18.</w:t>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Soal II</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PT idih memiliki 80% saham PT aduh pada harga diatas nilai buku yang diperoleh yang disebabkan oleh goodwill pada 3 januari 2013 sejumlah 100 juta. Sepanjang tahun 2017 dan 2018, goodwill tidak menglami penurunan nilai. Pada tanggal 1 juli 2018, terjadi transaksi obligasi antar perusahaan upstream atas 100% obligasi PT aduh dengan harga Rp1,15 miliar. Obligasi umur 10 tahun tersebut di terbitkan dengan harga nominal Rp 1 miliar pada tanggal 1 januari 2016 dan suku bunga 12%,yabg dibayar 1 april serta 1 oktober pada tanggal 1 juli 2017, PT idih </w:t>
      </w:r>
      <w:r w:rsidRPr="00040689">
        <w:rPr>
          <w:rFonts w:ascii="Times New Roman" w:hAnsi="Times New Roman" w:cs="Times New Roman"/>
          <w:sz w:val="24"/>
          <w:szCs w:val="24"/>
        </w:rPr>
        <w:lastRenderedPageBreak/>
        <w:t>menjual peralatan pada PT aduh dengan keuntungn penjualan Rp100 juta peralatan tersebut disusutkan selama 5 tahun dengan metode garis lurus.</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Diminta:</w:t>
      </w:r>
    </w:p>
    <w:p w:rsidR="00040689" w:rsidRPr="00040689" w:rsidRDefault="00040689" w:rsidP="00040689">
      <w:pPr>
        <w:pStyle w:val="ListParagraph"/>
        <w:numPr>
          <w:ilvl w:val="0"/>
          <w:numId w:val="2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untung/rugi konstruktif atas obligasi antar perusahaan.</w:t>
      </w:r>
    </w:p>
    <w:p w:rsidR="00040689" w:rsidRPr="00040689" w:rsidRDefault="00040689" w:rsidP="00040689">
      <w:pPr>
        <w:pStyle w:val="ListParagraph"/>
        <w:numPr>
          <w:ilvl w:val="0"/>
          <w:numId w:val="2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pendapatan bunga obligasi PT idih dan beban bunga PT aduh 2018</w:t>
      </w:r>
    </w:p>
    <w:p w:rsidR="00040689" w:rsidRPr="00040689" w:rsidRDefault="00040689" w:rsidP="00040689">
      <w:pPr>
        <w:pStyle w:val="ListParagraph"/>
        <w:numPr>
          <w:ilvl w:val="0"/>
          <w:numId w:val="2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investasi PT idih  dalam obligasi PT aduh  per 31/12/18.</w:t>
      </w:r>
    </w:p>
    <w:p w:rsidR="00040689" w:rsidRPr="00040689" w:rsidRDefault="00040689" w:rsidP="00040689">
      <w:pPr>
        <w:pStyle w:val="ListParagraph"/>
        <w:numPr>
          <w:ilvl w:val="0"/>
          <w:numId w:val="22"/>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pendapatan investasi PT idih dalam saham PT aduh tahun 2018 dan nilai investasi dalam saham per 31/12/18.</w:t>
      </w:r>
    </w:p>
    <w:p w:rsidR="00040689" w:rsidRPr="00040689" w:rsidRDefault="00E31B34" w:rsidP="00040689">
      <w:pPr>
        <w:pStyle w:val="ListParagraph"/>
        <w:numPr>
          <w:ilvl w:val="0"/>
          <w:numId w:val="22"/>
        </w:num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097" type="#_x0000_t32" style="position:absolute;left:0;text-align:left;margin-left:-.75pt;margin-top:35.55pt;width:467.7pt;height:0;flip:y;z-index:251729920" o:connectortype="straight"/>
        </w:pict>
      </w:r>
      <w:r w:rsidR="00040689" w:rsidRPr="00040689">
        <w:rPr>
          <w:rFonts w:ascii="Times New Roman" w:hAnsi="Times New Roman" w:cs="Times New Roman"/>
          <w:sz w:val="24"/>
          <w:szCs w:val="24"/>
        </w:rPr>
        <w:t>Susunlah kertas kerja konsolidasi PT idih dan perusahaan anak untuk periode yang berakhir 31/12/18.</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096" type="#_x0000_t32" style="position:absolute;left:0;text-align:left;margin-left:-.75pt;margin-top:15.95pt;width:467.7pt;height:0;flip:y;z-index:251728896" o:connectortype="straight"/>
        </w:pict>
      </w:r>
      <w:r w:rsidR="00040689" w:rsidRPr="00040689">
        <w:rPr>
          <w:rFonts w:ascii="Times New Roman" w:hAnsi="Times New Roman" w:cs="Times New Roman"/>
          <w:sz w:val="24"/>
          <w:szCs w:val="24"/>
        </w:rPr>
        <w:tab/>
        <w:t xml:space="preserve"> Keterangan (dalam ribuan)</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PT idih</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PT aduh</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Laporan laba rugi dan laba ditahan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2.500.000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atas saham</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308.000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50.000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Rugi konstruktif</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Hpp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(1.280.000)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Beban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40689" w:rsidRPr="00040689">
        <w:rPr>
          <w:rFonts w:ascii="Times New Roman" w:hAnsi="Times New Roman" w:cs="Times New Roman"/>
          <w:sz w:val="24"/>
          <w:szCs w:val="24"/>
        </w:rPr>
        <w:t>(120.000)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078" type="#_x0000_t32" style="position:absolute;left:0;text-align:left;margin-left:282pt;margin-top:16.95pt;width:62.1pt;height:.05pt;flip:y;z-index:251710464" o:connectortype="straight"/>
        </w:pict>
      </w:r>
      <w:r>
        <w:rPr>
          <w:rFonts w:ascii="Times New Roman" w:hAnsi="Times New Roman" w:cs="Times New Roman"/>
          <w:noProof/>
          <w:sz w:val="24"/>
          <w:szCs w:val="24"/>
          <w:lang w:eastAsia="id-ID"/>
        </w:rPr>
        <w:pict>
          <v:shape id="_x0000_s1164" type="#_x0000_t32" style="position:absolute;left:0;text-align:left;margin-left:352.85pt;margin-top:16.95pt;width:46pt;height:0;z-index:251798528" o:connectortype="straight"/>
        </w:pict>
      </w:r>
      <w:r w:rsidR="00040689" w:rsidRPr="00040689">
        <w:rPr>
          <w:rFonts w:ascii="Times New Roman" w:hAnsi="Times New Roman" w:cs="Times New Roman"/>
          <w:sz w:val="24"/>
          <w:szCs w:val="24"/>
        </w:rPr>
        <w:t>Beban op</w:t>
      </w:r>
      <w:r w:rsidR="00970B10">
        <w:rPr>
          <w:rFonts w:ascii="Times New Roman" w:hAnsi="Times New Roman" w:cs="Times New Roman"/>
          <w:sz w:val="24"/>
          <w:szCs w:val="24"/>
        </w:rPr>
        <w:t>erasi lainnya</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(1.085.000) </w:t>
      </w:r>
      <w:r w:rsidR="00040689" w:rsidRPr="00040689">
        <w:rPr>
          <w:rFonts w:ascii="Times New Roman" w:hAnsi="Times New Roman" w:cs="Times New Roman"/>
          <w:sz w:val="24"/>
          <w:szCs w:val="24"/>
        </w:rPr>
        <w:t>(600.000)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hak minoritas</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bersih</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1.100.000       </w:t>
      </w:r>
      <w:r w:rsidRPr="00040689">
        <w:rPr>
          <w:rFonts w:ascii="Times New Roman" w:hAnsi="Times New Roman" w:cs="Times New Roman"/>
          <w:sz w:val="24"/>
          <w:szCs w:val="24"/>
        </w:rPr>
        <w:t>500.000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 xml:space="preserve">Laba ditahan </w:t>
      </w:r>
      <w:r w:rsidR="00970B10">
        <w:rPr>
          <w:rFonts w:ascii="Times New Roman" w:hAnsi="Times New Roman" w:cs="Times New Roman"/>
          <w:sz w:val="24"/>
          <w:szCs w:val="24"/>
        </w:rPr>
        <w:t xml:space="preserve">1 januari 2018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2.000.000    </w:t>
      </w:r>
      <w:r w:rsidRPr="00040689">
        <w:rPr>
          <w:rFonts w:ascii="Times New Roman" w:hAnsi="Times New Roman" w:cs="Times New Roman"/>
          <w:sz w:val="24"/>
          <w:szCs w:val="24"/>
        </w:rPr>
        <w:t>1.000.000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5" type="#_x0000_t32" style="position:absolute;left:0;text-align:left;margin-left:347.6pt;margin-top:12.65pt;width:52.75pt;height:.05pt;z-index:251799552" o:connectortype="straight"/>
        </w:pict>
      </w:r>
      <w:r w:rsidRPr="00E31B34">
        <w:rPr>
          <w:rFonts w:ascii="Times New Roman" w:hAnsi="Times New Roman" w:cs="Times New Roman"/>
          <w:noProof/>
          <w:sz w:val="24"/>
          <w:szCs w:val="24"/>
          <w:lang w:val="en-US"/>
        </w:rPr>
        <w:pict>
          <v:shape id="_x0000_s1079" type="#_x0000_t32" style="position:absolute;left:0;text-align:left;margin-left:282pt;margin-top:12.6pt;width:58.35pt;height:.05pt;flip:y;z-index:251711488" o:connectortype="straight"/>
        </w:pict>
      </w:r>
      <w:r w:rsidR="00970B10">
        <w:rPr>
          <w:rFonts w:ascii="Times New Roman" w:hAnsi="Times New Roman" w:cs="Times New Roman"/>
          <w:sz w:val="24"/>
          <w:szCs w:val="24"/>
        </w:rPr>
        <w:t>Divden</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(700.000)    </w:t>
      </w:r>
      <w:r w:rsidR="00040689" w:rsidRPr="00040689">
        <w:rPr>
          <w:rFonts w:ascii="Times New Roman" w:hAnsi="Times New Roman" w:cs="Times New Roman"/>
          <w:sz w:val="24"/>
          <w:szCs w:val="24"/>
        </w:rPr>
        <w:t>(300.000)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6" type="#_x0000_t32" style="position:absolute;left:0;text-align:left;margin-left:347.6pt;margin-top:11.75pt;width:52.75pt;height:0;z-index:251800576" o:connectortype="straight"/>
        </w:pict>
      </w:r>
      <w:r w:rsidRPr="00E31B34">
        <w:rPr>
          <w:rFonts w:ascii="Times New Roman" w:hAnsi="Times New Roman" w:cs="Times New Roman"/>
          <w:noProof/>
          <w:sz w:val="24"/>
          <w:szCs w:val="24"/>
          <w:lang w:val="en-US"/>
        </w:rPr>
        <w:pict>
          <v:shape id="_x0000_s1080" type="#_x0000_t32" style="position:absolute;left:0;text-align:left;margin-left:282pt;margin-top:11.7pt;width:58.35pt;height:.05pt;flip:y;z-index:251712512" o:connectortype="straight"/>
        </w:pict>
      </w:r>
      <w:r w:rsidR="00040689" w:rsidRPr="00040689">
        <w:rPr>
          <w:rFonts w:ascii="Times New Roman" w:hAnsi="Times New Roman" w:cs="Times New Roman"/>
          <w:sz w:val="24"/>
          <w:szCs w:val="24"/>
        </w:rPr>
        <w:t>Laba ditahan 3</w:t>
      </w:r>
      <w:r w:rsidR="00970B10">
        <w:rPr>
          <w:rFonts w:ascii="Times New Roman" w:hAnsi="Times New Roman" w:cs="Times New Roman"/>
          <w:sz w:val="24"/>
          <w:szCs w:val="24"/>
        </w:rPr>
        <w:t>1 desember 2018</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 2.400.000   </w:t>
      </w:r>
      <w:r w:rsidR="00040689" w:rsidRPr="00040689">
        <w:rPr>
          <w:rFonts w:ascii="Times New Roman" w:hAnsi="Times New Roman" w:cs="Times New Roman"/>
          <w:sz w:val="24"/>
          <w:szCs w:val="24"/>
        </w:rPr>
        <w:t>1.200.000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407.000        </w:t>
      </w:r>
      <w:r w:rsidR="00040689" w:rsidRPr="00040689">
        <w:rPr>
          <w:rFonts w:ascii="Times New Roman" w:hAnsi="Times New Roman" w:cs="Times New Roman"/>
          <w:sz w:val="24"/>
          <w:szCs w:val="24"/>
        </w:rPr>
        <w:t>240.000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 30.000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Persediaan</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00970B10">
        <w:rPr>
          <w:rFonts w:ascii="Times New Roman" w:hAnsi="Times New Roman" w:cs="Times New Roman"/>
          <w:sz w:val="24"/>
          <w:szCs w:val="24"/>
        </w:rPr>
        <w:tab/>
        <w:t xml:space="preserve"> 1.000.000   </w:t>
      </w:r>
      <w:r w:rsidRPr="00040689">
        <w:rPr>
          <w:rFonts w:ascii="Times New Roman" w:hAnsi="Times New Roman" w:cs="Times New Roman"/>
          <w:sz w:val="24"/>
          <w:szCs w:val="24"/>
        </w:rPr>
        <w:t>1.000.000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PT aduh</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2.458.000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Goodwill</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Investasi daam obligasi PT aduh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1.140.000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Bangunan</w:t>
      </w:r>
      <w:r w:rsidR="00970B10">
        <w:rPr>
          <w:rFonts w:ascii="Times New Roman" w:hAnsi="Times New Roman" w:cs="Times New Roman"/>
          <w:sz w:val="24"/>
          <w:szCs w:val="24"/>
        </w:rPr>
        <w:t xml:space="preserve"> dan oeralatan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2.500.000    </w:t>
      </w:r>
      <w:r w:rsidRPr="00040689">
        <w:rPr>
          <w:rFonts w:ascii="Times New Roman" w:hAnsi="Times New Roman" w:cs="Times New Roman"/>
          <w:sz w:val="24"/>
          <w:szCs w:val="24"/>
        </w:rPr>
        <w:t>2.800.000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Akumul</w:t>
      </w:r>
      <w:r w:rsidR="00970B10">
        <w:rPr>
          <w:rFonts w:ascii="Times New Roman" w:hAnsi="Times New Roman" w:cs="Times New Roman"/>
          <w:sz w:val="24"/>
          <w:szCs w:val="24"/>
        </w:rPr>
        <w:t xml:space="preserve">asi penyusutan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(750.000)    </w:t>
      </w:r>
      <w:r w:rsidRPr="00040689">
        <w:rPr>
          <w:rFonts w:ascii="Times New Roman" w:hAnsi="Times New Roman" w:cs="Times New Roman"/>
          <w:sz w:val="24"/>
          <w:szCs w:val="24"/>
        </w:rPr>
        <w:t>(500.000)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7" type="#_x0000_t32" style="position:absolute;left:0;text-align:left;margin-left:347.6pt;margin-top:12.95pt;width:52.75pt;height:0;z-index:251801600" o:connectortype="straight"/>
        </w:pict>
      </w:r>
      <w:r w:rsidRPr="00E31B34">
        <w:rPr>
          <w:rFonts w:ascii="Times New Roman" w:hAnsi="Times New Roman" w:cs="Times New Roman"/>
          <w:noProof/>
          <w:sz w:val="24"/>
          <w:szCs w:val="24"/>
          <w:lang w:val="en-US"/>
        </w:rPr>
        <w:pict>
          <v:shape id="_x0000_s1084" type="#_x0000_t32" style="position:absolute;left:0;text-align:left;margin-left:276.75pt;margin-top:12.95pt;width:63.6pt;height:0;z-index:251716608" o:connectortype="straight"/>
        </w:pict>
      </w:r>
      <w:r w:rsidR="00970B10">
        <w:rPr>
          <w:rFonts w:ascii="Times New Roman" w:hAnsi="Times New Roman" w:cs="Times New Roman"/>
          <w:sz w:val="24"/>
          <w:szCs w:val="24"/>
        </w:rPr>
        <w:t>Tanah</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1.700.000    </w:t>
      </w:r>
      <w:r w:rsidR="00040689" w:rsidRPr="00040689">
        <w:rPr>
          <w:rFonts w:ascii="Times New Roman" w:hAnsi="Times New Roman" w:cs="Times New Roman"/>
          <w:sz w:val="24"/>
          <w:szCs w:val="24"/>
        </w:rPr>
        <w:t>1.500.000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68" type="#_x0000_t32" style="position:absolute;left:0;text-align:left;margin-left:347.6pt;margin-top:12.05pt;width:52.75pt;height:0;z-index:251802624" o:connectortype="straight"/>
        </w:pict>
      </w:r>
      <w:r w:rsidRPr="00E31B34">
        <w:rPr>
          <w:rFonts w:ascii="Times New Roman" w:hAnsi="Times New Roman" w:cs="Times New Roman"/>
          <w:noProof/>
          <w:sz w:val="24"/>
          <w:szCs w:val="24"/>
          <w:lang w:val="en-US"/>
        </w:rPr>
        <w:pict>
          <v:shape id="_x0000_s1085" type="#_x0000_t32" style="position:absolute;left:0;text-align:left;margin-left:276.75pt;margin-top:12pt;width:63.6pt;height:.05pt;flip:y;z-index:251717632" o:connectortype="straight"/>
        </w:pict>
      </w:r>
      <w:r w:rsidR="00970B10">
        <w:rPr>
          <w:rFonts w:ascii="Times New Roman" w:hAnsi="Times New Roman" w:cs="Times New Roman"/>
          <w:sz w:val="24"/>
          <w:szCs w:val="24"/>
        </w:rPr>
        <w:tab/>
        <w:t xml:space="preserve">Total aktiva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8.485.000    </w:t>
      </w:r>
      <w:r w:rsidR="00040689" w:rsidRPr="00040689">
        <w:rPr>
          <w:rFonts w:ascii="Times New Roman" w:hAnsi="Times New Roman" w:cs="Times New Roman"/>
          <w:sz w:val="24"/>
          <w:szCs w:val="24"/>
        </w:rPr>
        <w:t>5.040.000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Utang lancar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1.085.000      </w:t>
      </w:r>
      <w:r w:rsidR="00040689" w:rsidRPr="00040689">
        <w:rPr>
          <w:rFonts w:ascii="Times New Roman" w:hAnsi="Times New Roman" w:cs="Times New Roman"/>
          <w:sz w:val="24"/>
          <w:szCs w:val="24"/>
        </w:rPr>
        <w:t>840.000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Utang obligasi </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Modal saham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5.000.000    </w:t>
      </w:r>
      <w:r w:rsidR="00040689" w:rsidRPr="00040689">
        <w:rPr>
          <w:rFonts w:ascii="Times New Roman" w:hAnsi="Times New Roman" w:cs="Times New Roman"/>
          <w:sz w:val="24"/>
          <w:szCs w:val="24"/>
        </w:rPr>
        <w:t>2.000.000</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70" type="#_x0000_t32" style="position:absolute;left:0;text-align:left;margin-left:347.6pt;margin-top:18.75pt;width:48.25pt;height:.75pt;flip:y;z-index:251804672" o:connectortype="straight"/>
        </w:pict>
      </w:r>
      <w:r>
        <w:rPr>
          <w:rFonts w:ascii="Times New Roman" w:hAnsi="Times New Roman" w:cs="Times New Roman"/>
          <w:noProof/>
          <w:sz w:val="24"/>
          <w:szCs w:val="24"/>
          <w:lang w:eastAsia="id-ID"/>
        </w:rPr>
        <w:pict>
          <v:shape id="_x0000_s1169" type="#_x0000_t32" style="position:absolute;left:0;text-align:left;margin-left:287.85pt;margin-top:18.75pt;width:52.5pt;height:.75pt;flip:y;z-index:251803648" o:connectortype="straight"/>
        </w:pict>
      </w:r>
      <w:r w:rsidR="00970B10">
        <w:rPr>
          <w:rFonts w:ascii="Times New Roman" w:hAnsi="Times New Roman" w:cs="Times New Roman"/>
          <w:sz w:val="24"/>
          <w:szCs w:val="24"/>
        </w:rPr>
        <w:t xml:space="preserve">Laba ditahan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2.400.000    </w:t>
      </w:r>
      <w:r w:rsidR="00040689" w:rsidRPr="00040689">
        <w:rPr>
          <w:rFonts w:ascii="Times New Roman" w:hAnsi="Times New Roman" w:cs="Times New Roman"/>
          <w:sz w:val="24"/>
          <w:szCs w:val="24"/>
        </w:rPr>
        <w:t>1.200.000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Hak minoritas</w:t>
      </w:r>
    </w:p>
    <w:p w:rsidR="00040689" w:rsidRPr="00040689" w:rsidRDefault="00E31B34" w:rsidP="0004068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171" type="#_x0000_t32" style="position:absolute;left:0;text-align:left;margin-left:347.6pt;margin-top:13.4pt;width:52.75pt;height:.05pt;z-index:251805696" o:connectortype="straight"/>
        </w:pict>
      </w:r>
      <w:r w:rsidRPr="00E31B34">
        <w:rPr>
          <w:rFonts w:ascii="Times New Roman" w:hAnsi="Times New Roman" w:cs="Times New Roman"/>
          <w:noProof/>
          <w:sz w:val="24"/>
          <w:szCs w:val="24"/>
          <w:lang w:val="en-US"/>
        </w:rPr>
        <w:pict>
          <v:shape id="_x0000_s1091" type="#_x0000_t32" style="position:absolute;left:0;text-align:left;margin-left:275.6pt;margin-top:13.35pt;width:64.75pt;height:.05pt;flip:y;z-index:251723776" o:connectortype="straight"/>
        </w:pict>
      </w:r>
      <w:r w:rsidR="00040689" w:rsidRPr="00040689">
        <w:rPr>
          <w:rFonts w:ascii="Times New Roman" w:hAnsi="Times New Roman" w:cs="Times New Roman"/>
          <w:sz w:val="24"/>
          <w:szCs w:val="24"/>
        </w:rPr>
        <w:tab/>
        <w:t>Total p</w:t>
      </w:r>
      <w:r w:rsidR="00970B10">
        <w:rPr>
          <w:rFonts w:ascii="Times New Roman" w:hAnsi="Times New Roman" w:cs="Times New Roman"/>
          <w:sz w:val="24"/>
          <w:szCs w:val="24"/>
        </w:rPr>
        <w:t xml:space="preserve">asiva/kewajiban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8.485.000    </w:t>
      </w:r>
      <w:r w:rsidR="00040689" w:rsidRPr="00040689">
        <w:rPr>
          <w:rFonts w:ascii="Times New Roman" w:hAnsi="Times New Roman" w:cs="Times New Roman"/>
          <w:sz w:val="24"/>
          <w:szCs w:val="24"/>
        </w:rPr>
        <w:t>5.040.000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6" type="#_x0000_t32" style="position:absolute;left:0;text-align:left;margin-left:-1.85pt;margin-top:19.25pt;width:467.7pt;height:0;z-index:251749376" o:connectortype="straight"/>
        </w:pict>
      </w:r>
      <w:r w:rsidR="00040689" w:rsidRPr="00040689">
        <w:rPr>
          <w:rFonts w:ascii="Times New Roman" w:hAnsi="Times New Roman" w:cs="Times New Roman"/>
          <w:sz w:val="24"/>
          <w:szCs w:val="24"/>
        </w:rPr>
        <w:t>Laporan keuangan PT ijin dan PT alpha untuk tahun yang berakhir 31/12/2020 disajikan berikut ini:</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7" type="#_x0000_t32" style="position:absolute;left:0;text-align:left;margin-left:-1.85pt;margin-top:14.2pt;width:467.7pt;height:0;z-index:251750400" o:connectortype="straight"/>
        </w:pict>
      </w:r>
      <w:r w:rsidR="00040689" w:rsidRPr="00040689">
        <w:rPr>
          <w:rFonts w:ascii="Times New Roman" w:hAnsi="Times New Roman" w:cs="Times New Roman"/>
          <w:sz w:val="24"/>
          <w:szCs w:val="24"/>
        </w:rPr>
        <w:t>Keterang</w:t>
      </w:r>
      <w:r w:rsidR="00970B10">
        <w:rPr>
          <w:rFonts w:ascii="Times New Roman" w:hAnsi="Times New Roman" w:cs="Times New Roman"/>
          <w:sz w:val="24"/>
          <w:szCs w:val="24"/>
        </w:rPr>
        <w:t>an (dalam ribuan)</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PT ijin</w:t>
      </w:r>
      <w:r w:rsidR="00970B10">
        <w:rPr>
          <w:rFonts w:ascii="Times New Roman" w:hAnsi="Times New Roman" w:cs="Times New Roman"/>
          <w:sz w:val="24"/>
          <w:szCs w:val="24"/>
        </w:rPr>
        <w:tab/>
        <w:t xml:space="preserve">         </w:t>
      </w:r>
      <w:r w:rsidR="00040689" w:rsidRPr="00040689">
        <w:rPr>
          <w:rFonts w:ascii="Times New Roman" w:hAnsi="Times New Roman" w:cs="Times New Roman"/>
          <w:sz w:val="24"/>
          <w:szCs w:val="24"/>
        </w:rPr>
        <w:t>PT alpha</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Laporan laba rugi dan laba ditahan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Penjualan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4.523.000    </w:t>
      </w:r>
      <w:r w:rsidR="00040689" w:rsidRPr="00040689">
        <w:rPr>
          <w:rFonts w:ascii="Times New Roman" w:hAnsi="Times New Roman" w:cs="Times New Roman"/>
          <w:sz w:val="24"/>
          <w:szCs w:val="24"/>
        </w:rPr>
        <w:t>2.450.000</w:t>
      </w:r>
      <w:r w:rsidR="00040689"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investasi atas</w:t>
      </w:r>
      <w:r w:rsidR="00970B10">
        <w:rPr>
          <w:rFonts w:ascii="Times New Roman" w:hAnsi="Times New Roman" w:cs="Times New Roman"/>
          <w:sz w:val="24"/>
          <w:szCs w:val="24"/>
        </w:rPr>
        <w:t xml:space="preserve"> saham</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667.000</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120.000</w:t>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Hpp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(2.000.000            </w:t>
      </w:r>
      <w:r w:rsidR="00040689" w:rsidRPr="00040689">
        <w:rPr>
          <w:rFonts w:ascii="Times New Roman" w:hAnsi="Times New Roman" w:cs="Times New Roman"/>
          <w:sz w:val="24"/>
          <w:szCs w:val="24"/>
        </w:rPr>
        <w:t>(1.270.000)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Beban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(190.000)</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04" type="#_x0000_t32" style="position:absolute;left:0;text-align:left;margin-left:352.85pt;margin-top:16.95pt;width:48.25pt;height:0;z-index:251737088" o:connectortype="straight"/>
        </w:pict>
      </w:r>
      <w:r w:rsidRPr="00E31B34">
        <w:rPr>
          <w:rFonts w:ascii="Times New Roman" w:hAnsi="Times New Roman" w:cs="Times New Roman"/>
          <w:noProof/>
          <w:sz w:val="24"/>
          <w:szCs w:val="24"/>
          <w:lang w:val="en-US"/>
        </w:rPr>
        <w:pict>
          <v:shape id="_x0000_s1099" type="#_x0000_t32" style="position:absolute;left:0;text-align:left;margin-left:290.1pt;margin-top:16.95pt;width:52.5pt;height:0;z-index:251731968" o:connectortype="straight"/>
        </w:pict>
      </w:r>
      <w:r w:rsidR="00040689" w:rsidRPr="00040689">
        <w:rPr>
          <w:rFonts w:ascii="Times New Roman" w:hAnsi="Times New Roman" w:cs="Times New Roman"/>
          <w:sz w:val="24"/>
          <w:szCs w:val="24"/>
        </w:rPr>
        <w:t>Beban ope</w:t>
      </w:r>
      <w:r w:rsidR="00970B10">
        <w:rPr>
          <w:rFonts w:ascii="Times New Roman" w:hAnsi="Times New Roman" w:cs="Times New Roman"/>
          <w:sz w:val="24"/>
          <w:szCs w:val="24"/>
        </w:rPr>
        <w:t>rasi lainnya</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(1.400.000) </w:t>
      </w:r>
      <w:r w:rsidR="00040689" w:rsidRPr="00040689">
        <w:rPr>
          <w:rFonts w:ascii="Times New Roman" w:hAnsi="Times New Roman" w:cs="Times New Roman"/>
          <w:sz w:val="24"/>
          <w:szCs w:val="24"/>
        </w:rPr>
        <w:t>(500.000)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Laba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1.600.000    </w:t>
      </w:r>
      <w:r w:rsidR="00040689" w:rsidRPr="00040689">
        <w:rPr>
          <w:rFonts w:ascii="Times New Roman" w:hAnsi="Times New Roman" w:cs="Times New Roman"/>
          <w:sz w:val="24"/>
          <w:szCs w:val="24"/>
        </w:rPr>
        <w:t>800.000</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03" type="#_x0000_t32" style="position:absolute;left:0;text-align:left;margin-left:348.6pt;margin-top:12.6pt;width:56.25pt;height:.05pt;flip:y;z-index:251736064" o:connectortype="straight"/>
        </w:pict>
      </w:r>
      <w:r w:rsidRPr="00E31B34">
        <w:rPr>
          <w:rFonts w:ascii="Times New Roman" w:hAnsi="Times New Roman" w:cs="Times New Roman"/>
          <w:noProof/>
          <w:sz w:val="24"/>
          <w:szCs w:val="24"/>
          <w:lang w:val="en-US"/>
        </w:rPr>
        <w:pict>
          <v:shape id="_x0000_s1100" type="#_x0000_t32" style="position:absolute;left:0;text-align:left;margin-left:282pt;margin-top:12.6pt;width:60.6pt;height:.05pt;flip:y;z-index:251732992" o:connectortype="straight"/>
        </w:pict>
      </w:r>
      <w:r w:rsidR="00040689" w:rsidRPr="00040689">
        <w:rPr>
          <w:rFonts w:ascii="Times New Roman" w:hAnsi="Times New Roman" w:cs="Times New Roman"/>
          <w:sz w:val="24"/>
          <w:szCs w:val="24"/>
        </w:rPr>
        <w:t xml:space="preserve">Laba ditahan 1 januari 2020 </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2.500.</w:t>
      </w:r>
      <w:r w:rsidR="00970B10">
        <w:rPr>
          <w:rFonts w:ascii="Times New Roman" w:hAnsi="Times New Roman" w:cs="Times New Roman"/>
          <w:sz w:val="24"/>
          <w:szCs w:val="24"/>
        </w:rPr>
        <w:t xml:space="preserve">000    </w:t>
      </w:r>
      <w:r w:rsidR="00040689" w:rsidRPr="00040689">
        <w:rPr>
          <w:rFonts w:ascii="Times New Roman" w:hAnsi="Times New Roman" w:cs="Times New Roman"/>
          <w:sz w:val="24"/>
          <w:szCs w:val="24"/>
        </w:rPr>
        <w:t>1.200.000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02" type="#_x0000_t32" style="position:absolute;left:0;text-align:left;margin-left:348.6pt;margin-top:11.7pt;width:56.25pt;height:.05pt;flip:y;z-index:251735040" o:connectortype="straight"/>
        </w:pict>
      </w:r>
      <w:r w:rsidRPr="00E31B34">
        <w:rPr>
          <w:rFonts w:ascii="Times New Roman" w:hAnsi="Times New Roman" w:cs="Times New Roman"/>
          <w:noProof/>
          <w:sz w:val="24"/>
          <w:szCs w:val="24"/>
          <w:lang w:val="en-US"/>
        </w:rPr>
        <w:pict>
          <v:shape id="_x0000_s1101" type="#_x0000_t32" style="position:absolute;left:0;text-align:left;margin-left:282pt;margin-top:11.75pt;width:53.1pt;height:0;z-index:251734016" o:connectortype="straight"/>
        </w:pict>
      </w:r>
      <w:r w:rsidR="00040689" w:rsidRPr="00040689">
        <w:rPr>
          <w:rFonts w:ascii="Times New Roman" w:hAnsi="Times New Roman" w:cs="Times New Roman"/>
          <w:sz w:val="24"/>
          <w:szCs w:val="24"/>
        </w:rPr>
        <w:t>Laba ditahan</w:t>
      </w:r>
      <w:r w:rsidR="00970B10">
        <w:rPr>
          <w:rFonts w:ascii="Times New Roman" w:hAnsi="Times New Roman" w:cs="Times New Roman"/>
          <w:sz w:val="24"/>
          <w:szCs w:val="24"/>
        </w:rPr>
        <w:t xml:space="preserve"> 31 desember 2020</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4.100.000    </w:t>
      </w:r>
      <w:r w:rsidR="00040689" w:rsidRPr="00040689">
        <w:rPr>
          <w:rFonts w:ascii="Times New Roman" w:hAnsi="Times New Roman" w:cs="Times New Roman"/>
          <w:sz w:val="24"/>
          <w:szCs w:val="24"/>
        </w:rPr>
        <w:t>2.000.000</w:t>
      </w:r>
      <w:r w:rsidR="00040689"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527.000          </w:t>
      </w:r>
      <w:r w:rsidR="00040689" w:rsidRPr="00040689">
        <w:rPr>
          <w:rFonts w:ascii="Times New Roman" w:hAnsi="Times New Roman" w:cs="Times New Roman"/>
          <w:sz w:val="24"/>
          <w:szCs w:val="24"/>
        </w:rPr>
        <w:t>340.000</w:t>
      </w:r>
      <w:r w:rsidR="00040689"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bunga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120.000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Persediaan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1.626.000    </w:t>
      </w:r>
      <w:r w:rsidR="00040689" w:rsidRPr="00040689">
        <w:rPr>
          <w:rFonts w:ascii="Times New Roman" w:hAnsi="Times New Roman" w:cs="Times New Roman"/>
          <w:sz w:val="24"/>
          <w:szCs w:val="24"/>
        </w:rPr>
        <w:t>1.100.000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saham PT alpha</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4.947.000</w:t>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daam obligasi PT ijin</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Bangunan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2.500.000    </w:t>
      </w:r>
      <w:r w:rsidR="00040689" w:rsidRPr="00040689">
        <w:rPr>
          <w:rFonts w:ascii="Times New Roman" w:hAnsi="Times New Roman" w:cs="Times New Roman"/>
          <w:sz w:val="24"/>
          <w:szCs w:val="24"/>
        </w:rPr>
        <w:t>2.600.000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08" type="#_x0000_t32" style="position:absolute;left:0;text-align:left;margin-left:346.45pt;margin-top:12.9pt;width:56.15pt;height:0;z-index:251741184" o:connectortype="straight"/>
        </w:pict>
      </w:r>
      <w:r w:rsidRPr="00E31B34">
        <w:rPr>
          <w:rFonts w:ascii="Times New Roman" w:hAnsi="Times New Roman" w:cs="Times New Roman"/>
          <w:noProof/>
          <w:sz w:val="24"/>
          <w:szCs w:val="24"/>
          <w:lang w:val="en-US"/>
        </w:rPr>
        <w:pict>
          <v:shape id="_x0000_s1105" type="#_x0000_t32" style="position:absolute;left:0;text-align:left;margin-left:276.75pt;margin-top:12.9pt;width:61.35pt;height:0;z-index:251738112" o:connectortype="straight"/>
        </w:pict>
      </w:r>
      <w:r w:rsidR="00970B10">
        <w:rPr>
          <w:rFonts w:ascii="Times New Roman" w:hAnsi="Times New Roman" w:cs="Times New Roman"/>
          <w:sz w:val="24"/>
          <w:szCs w:val="24"/>
        </w:rPr>
        <w:t>Tanah</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2.200.000    </w:t>
      </w:r>
      <w:r w:rsidR="00040689" w:rsidRPr="00040689">
        <w:rPr>
          <w:rFonts w:ascii="Times New Roman" w:hAnsi="Times New Roman" w:cs="Times New Roman"/>
          <w:sz w:val="24"/>
          <w:szCs w:val="24"/>
        </w:rPr>
        <w:t>2.500.000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0" type="#_x0000_t32" style="position:absolute;left:0;text-align:left;margin-left:350.85pt;margin-top:17.25pt;width:51.75pt;height:.05pt;z-index:251743232" o:connectortype="straight"/>
        </w:pict>
      </w:r>
      <w:r w:rsidRPr="00E31B34">
        <w:rPr>
          <w:rFonts w:ascii="Times New Roman" w:hAnsi="Times New Roman" w:cs="Times New Roman"/>
          <w:noProof/>
          <w:sz w:val="24"/>
          <w:szCs w:val="24"/>
          <w:lang w:val="en-US"/>
        </w:rPr>
        <w:pict>
          <v:shape id="_x0000_s1109" type="#_x0000_t32" style="position:absolute;left:0;text-align:left;margin-left:350.85pt;margin-top:12pt;width:51.75pt;height:0;z-index:251742208" o:connectortype="straight"/>
        </w:pict>
      </w:r>
      <w:r w:rsidRPr="00E31B34">
        <w:rPr>
          <w:rFonts w:ascii="Times New Roman" w:hAnsi="Times New Roman" w:cs="Times New Roman"/>
          <w:noProof/>
          <w:sz w:val="24"/>
          <w:szCs w:val="24"/>
          <w:lang w:val="en-US"/>
        </w:rPr>
        <w:pict>
          <v:shape id="_x0000_s1106" type="#_x0000_t32" style="position:absolute;left:0;text-align:left;margin-left:275.6pt;margin-top:12pt;width:66.25pt;height:.05pt;flip:y;z-index:251739136" o:connectortype="straight"/>
        </w:pict>
      </w:r>
      <w:r w:rsidRPr="00E31B34">
        <w:rPr>
          <w:rFonts w:ascii="Times New Roman" w:hAnsi="Times New Roman" w:cs="Times New Roman"/>
          <w:noProof/>
          <w:sz w:val="24"/>
          <w:szCs w:val="24"/>
          <w:lang w:val="en-US"/>
        </w:rPr>
        <w:pict>
          <v:shape id="_x0000_s1107" type="#_x0000_t32" style="position:absolute;left:0;text-align:left;margin-left:275.6pt;margin-top:17.25pt;width:57.25pt;height:.05pt;flip:y;z-index:251740160" o:connectortype="straight"/>
        </w:pict>
      </w:r>
      <w:r w:rsidR="00040689" w:rsidRPr="00040689">
        <w:rPr>
          <w:rFonts w:ascii="Times New Roman" w:hAnsi="Times New Roman" w:cs="Times New Roman"/>
          <w:sz w:val="24"/>
          <w:szCs w:val="24"/>
        </w:rPr>
        <w:tab/>
        <w:t>T</w:t>
      </w:r>
      <w:r w:rsidR="00970B10">
        <w:rPr>
          <w:rFonts w:ascii="Times New Roman" w:hAnsi="Times New Roman" w:cs="Times New Roman"/>
          <w:sz w:val="24"/>
          <w:szCs w:val="24"/>
        </w:rPr>
        <w:t xml:space="preserve">otal aktiva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11.920.000  </w:t>
      </w:r>
      <w:r w:rsidR="00040689" w:rsidRPr="00040689">
        <w:rPr>
          <w:rFonts w:ascii="Times New Roman" w:hAnsi="Times New Roman" w:cs="Times New Roman"/>
          <w:sz w:val="24"/>
          <w:szCs w:val="24"/>
        </w:rPr>
        <w:t>7.740.000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lancar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750.000        </w:t>
      </w:r>
      <w:r w:rsidR="00040689" w:rsidRPr="00040689">
        <w:rPr>
          <w:rFonts w:ascii="Times New Roman" w:hAnsi="Times New Roman" w:cs="Times New Roman"/>
          <w:sz w:val="24"/>
          <w:szCs w:val="24"/>
        </w:rPr>
        <w:t>740.000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Utang bank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Utang obligasi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2.000.000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premi obligasi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70.000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Modal saham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5.000.000    </w:t>
      </w:r>
      <w:r w:rsidR="00040689" w:rsidRPr="00040689">
        <w:rPr>
          <w:rFonts w:ascii="Times New Roman" w:hAnsi="Times New Roman" w:cs="Times New Roman"/>
          <w:sz w:val="24"/>
          <w:szCs w:val="24"/>
        </w:rPr>
        <w:t>4.000.000</w:t>
      </w:r>
      <w:r w:rsidR="00040689"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Laba ditahan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4.100.000    </w:t>
      </w:r>
      <w:r w:rsidR="00040689" w:rsidRPr="00040689">
        <w:rPr>
          <w:rFonts w:ascii="Times New Roman" w:hAnsi="Times New Roman" w:cs="Times New Roman"/>
          <w:sz w:val="24"/>
          <w:szCs w:val="24"/>
        </w:rPr>
        <w:t>2.000.000</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4" type="#_x0000_t32" style="position:absolute;left:0;text-align:left;margin-left:350.85pt;margin-top:17.85pt;width:51.75pt;height:0;z-index:251747328" o:connectortype="straight"/>
        </w:pict>
      </w:r>
      <w:r w:rsidRPr="00E31B34">
        <w:rPr>
          <w:rFonts w:ascii="Times New Roman" w:hAnsi="Times New Roman" w:cs="Times New Roman"/>
          <w:noProof/>
          <w:sz w:val="24"/>
          <w:szCs w:val="24"/>
          <w:lang w:val="en-US"/>
        </w:rPr>
        <w:pict>
          <v:shape id="_x0000_s1112" type="#_x0000_t32" style="position:absolute;left:0;text-align:left;margin-left:290.1pt;margin-top:17.85pt;width:48pt;height:0;z-index:251745280" o:connectortype="straight"/>
        </w:pict>
      </w:r>
      <w:r w:rsidRPr="00E31B34">
        <w:rPr>
          <w:rFonts w:ascii="Times New Roman" w:hAnsi="Times New Roman" w:cs="Times New Roman"/>
          <w:noProof/>
          <w:sz w:val="24"/>
          <w:szCs w:val="24"/>
          <w:lang w:val="en-US"/>
        </w:rPr>
        <w:pict>
          <v:shape id="_x0000_s1111" type="#_x0000_t32" style="position:absolute;left:0;text-align:left;margin-left:290.1pt;margin-top:13.35pt;width:51.75pt;height:0;z-index:251744256" o:connectortype="straight"/>
        </w:pict>
      </w:r>
      <w:r w:rsidRPr="00E31B34">
        <w:rPr>
          <w:rFonts w:ascii="Times New Roman" w:hAnsi="Times New Roman" w:cs="Times New Roman"/>
          <w:noProof/>
          <w:sz w:val="24"/>
          <w:szCs w:val="24"/>
          <w:lang w:val="en-US"/>
        </w:rPr>
        <w:pict>
          <v:shape id="_x0000_s1113" type="#_x0000_t32" style="position:absolute;left:0;text-align:left;margin-left:350.85pt;margin-top:13.35pt;width:51.75pt;height:0;z-index:251746304" o:connectortype="straight"/>
        </w:pict>
      </w:r>
      <w:r w:rsidR="00040689" w:rsidRPr="00040689">
        <w:rPr>
          <w:rFonts w:ascii="Times New Roman" w:hAnsi="Times New Roman" w:cs="Times New Roman"/>
          <w:sz w:val="24"/>
          <w:szCs w:val="24"/>
        </w:rPr>
        <w:tab/>
        <w:t>Total p</w:t>
      </w:r>
      <w:r w:rsidR="00970B10">
        <w:rPr>
          <w:rFonts w:ascii="Times New Roman" w:hAnsi="Times New Roman" w:cs="Times New Roman"/>
          <w:sz w:val="24"/>
          <w:szCs w:val="24"/>
        </w:rPr>
        <w:t xml:space="preserve">asiva/kewajiban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11.920.000  </w:t>
      </w:r>
      <w:r w:rsidR="00040689" w:rsidRPr="00040689">
        <w:rPr>
          <w:rFonts w:ascii="Times New Roman" w:hAnsi="Times New Roman" w:cs="Times New Roman"/>
          <w:sz w:val="24"/>
          <w:szCs w:val="24"/>
        </w:rPr>
        <w:t>7.740.000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ijin memiliki 80% saham pt alpha tanggal 5 januari 2018 pada harga di atas nilai buku yang dioeroleh sebesar Rp187,5 juta, yang disebabkan oleh goodwill. Hingga 31/12/2009, goodwill sudah mengalami penurunan nilai sebesar 20% dari nilai pada tanggal kombinasi bisnis. Pada tahun 2020, goodwill mengalami penurunan nilai sebesar 10% dari nilai pada tanggal kombinasi bisnis. Pada tanggal 1 januari 2020, pt alpha membeli 60% obligasi pt ijin dengan harga yang sama nominalnya. Obligasi tersebut diterbitkan tanggal 1 januari 2018 pada kurs 105, umur 10 tahun, dan suku bunga 10% dibayar setiap akhir tahun.</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ab/>
        <w:t xml:space="preserve">Diminta: </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1. susunlah perhitungan</w:t>
      </w:r>
    </w:p>
    <w:p w:rsidR="00040689" w:rsidRPr="00040689" w:rsidRDefault="00040689" w:rsidP="00040689">
      <w:pPr>
        <w:spacing w:line="360" w:lineRule="auto"/>
        <w:ind w:left="720"/>
        <w:jc w:val="both"/>
        <w:rPr>
          <w:rFonts w:ascii="Times New Roman" w:hAnsi="Times New Roman" w:cs="Times New Roman"/>
          <w:sz w:val="24"/>
          <w:szCs w:val="24"/>
        </w:rPr>
      </w:pPr>
      <w:r w:rsidRPr="00040689">
        <w:rPr>
          <w:rFonts w:ascii="Times New Roman" w:hAnsi="Times New Roman" w:cs="Times New Roman"/>
          <w:sz w:val="24"/>
          <w:szCs w:val="24"/>
        </w:rPr>
        <w:t>a.Untung/rugi konstuktif obligasi antarperusahaan.</w:t>
      </w:r>
    </w:p>
    <w:p w:rsidR="00040689" w:rsidRPr="00040689" w:rsidRDefault="00040689" w:rsidP="00040689">
      <w:pPr>
        <w:spacing w:line="360" w:lineRule="auto"/>
        <w:ind w:left="720"/>
        <w:jc w:val="both"/>
        <w:rPr>
          <w:rFonts w:ascii="Times New Roman" w:hAnsi="Times New Roman" w:cs="Times New Roman"/>
          <w:sz w:val="24"/>
          <w:szCs w:val="24"/>
        </w:rPr>
      </w:pPr>
      <w:r w:rsidRPr="00040689">
        <w:rPr>
          <w:rFonts w:ascii="Times New Roman" w:hAnsi="Times New Roman" w:cs="Times New Roman"/>
          <w:sz w:val="24"/>
          <w:szCs w:val="24"/>
        </w:rPr>
        <w:t>b.beban bunga obligasi pt Ijin tahun 2020.</w:t>
      </w:r>
    </w:p>
    <w:p w:rsidR="00040689" w:rsidRPr="00040689" w:rsidRDefault="00040689" w:rsidP="00040689">
      <w:pPr>
        <w:spacing w:line="360" w:lineRule="auto"/>
        <w:ind w:left="720"/>
        <w:jc w:val="both"/>
        <w:rPr>
          <w:rFonts w:ascii="Times New Roman" w:hAnsi="Times New Roman" w:cs="Times New Roman"/>
          <w:sz w:val="24"/>
          <w:szCs w:val="24"/>
        </w:rPr>
      </w:pPr>
      <w:r w:rsidRPr="00040689">
        <w:rPr>
          <w:rFonts w:ascii="Times New Roman" w:hAnsi="Times New Roman" w:cs="Times New Roman"/>
          <w:sz w:val="24"/>
          <w:szCs w:val="24"/>
        </w:rPr>
        <w:t>c.pendapatanbunga obligasi pt Alpha tahun 2020.</w:t>
      </w:r>
    </w:p>
    <w:p w:rsidR="00040689" w:rsidRPr="00040689" w:rsidRDefault="00040689" w:rsidP="00040689">
      <w:pPr>
        <w:spacing w:line="360" w:lineRule="auto"/>
        <w:ind w:left="720"/>
        <w:jc w:val="both"/>
        <w:rPr>
          <w:rFonts w:ascii="Times New Roman" w:hAnsi="Times New Roman" w:cs="Times New Roman"/>
          <w:sz w:val="24"/>
          <w:szCs w:val="24"/>
        </w:rPr>
      </w:pPr>
      <w:r w:rsidRPr="00040689">
        <w:rPr>
          <w:rFonts w:ascii="Times New Roman" w:hAnsi="Times New Roman" w:cs="Times New Roman"/>
          <w:sz w:val="24"/>
          <w:szCs w:val="24"/>
        </w:rPr>
        <w:t>d.pendapatan investasi pt Ijin atas saham biasa pt Alpha tahun 2020.</w:t>
      </w:r>
    </w:p>
    <w:p w:rsidR="00040689" w:rsidRPr="00040689" w:rsidRDefault="00040689" w:rsidP="00040689">
      <w:pPr>
        <w:spacing w:line="360" w:lineRule="auto"/>
        <w:ind w:left="720"/>
        <w:jc w:val="both"/>
        <w:rPr>
          <w:rFonts w:ascii="Times New Roman" w:hAnsi="Times New Roman" w:cs="Times New Roman"/>
          <w:sz w:val="24"/>
          <w:szCs w:val="24"/>
        </w:rPr>
      </w:pPr>
      <w:r w:rsidRPr="00040689">
        <w:rPr>
          <w:rFonts w:ascii="Times New Roman" w:hAnsi="Times New Roman" w:cs="Times New Roman"/>
          <w:sz w:val="24"/>
          <w:szCs w:val="24"/>
        </w:rPr>
        <w:t>e.nilai investasi pt Ijin atas saham biasa pt Alpha per 31/12/20202.</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2. susunlah kertas kerja konsolidasi untuk tahun yang berakhir 31/12/2020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b/>
          <w:sz w:val="24"/>
          <w:szCs w:val="24"/>
        </w:rPr>
      </w:pPr>
      <w:r w:rsidRPr="00040689">
        <w:rPr>
          <w:rFonts w:ascii="Times New Roman" w:hAnsi="Times New Roman" w:cs="Times New Roman"/>
          <w:b/>
          <w:sz w:val="24"/>
          <w:szCs w:val="24"/>
        </w:rPr>
        <w:t>Soal IV</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Intan menguasi 80% saham pt Adiah pada harga yang sama dengan nilai buku yang diperoleh. Pada tanggal 5 januari 2010, pt Intan menerbitkan dan menjual obligasi sebanyak 10 lembar @ Rp100 juta, 10 tahun, dengan kurs 110, dan suku bunga 12% per tahun. Pt Adiah membeli obligasi tersebut 4 lembar pada tanggal 5 januari 2012 dengan total harga Rp512 juta. Pada tahun 2012, pt Adiah mengumumkan laba rp600 juta. Kekayaan pt Adiah per 31/12/2012 adalah Rp3.500.000.000 yang terdiri dari modal saham Rp2 miliar dan laba ditahan rp1.500.000.000. laporan keuangan konsolidasi pt Intan dan perusahaan anaknya, pt Adiah, untuk tahun yang terakhir 31/12/2012 disajikan berikut.</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Diminta:</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perhitungan rugi konstuktif dalam laporan konsolidasi</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mengapa pendapatan bunga obligasi tidak muncul dalam laporan konsolidasi? Berapakah pendapatan bunga obligasi yang tersaji dalam laporan individu pt Adiah?</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berapakah nilai investasi pt Adiah dalam obligasi pt Intan per 31/12/2012? Mengapa tidak tersaji laporan konsolidasi ?</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berapakah beban bungan obligasi pt Intan dalam laporan individunya, dan jelaskna perhitungan beban bungan obligasi konsolidasi yang tersaji dalam laporan konsolidasi?</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utang obligasi dalam neraca konsolidasi!</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perhitungan premi obligasi yang tersaji dalam laporan konsolidasi!</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susnlah perhitungan pendapatan investasi perusahaan indukdalam sahma perusahaan anak tahun 2012. Mengapa tidak tersaji laporan konsolidasi?</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berapa nilai investasi pt Intandalam saham pt Adiah per 31/12/2012?</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berapakah kekayaan pt Intan per 31/12/2012?</w:t>
      </w:r>
    </w:p>
    <w:p w:rsidR="00040689" w:rsidRPr="00040689" w:rsidRDefault="00040689" w:rsidP="00040689">
      <w:pPr>
        <w:pStyle w:val="ListParagraph"/>
        <w:numPr>
          <w:ilvl w:val="0"/>
          <w:numId w:val="18"/>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jelaskan perhiungan kepentingan nonpengendali tanggal 1 januari 2012.</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konsolidasi</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intan dan perusahaan anak</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Per 31/12/2012</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Keterangan (dalam ribuan)</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konsolidasi</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laba rugi</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Penjualan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4.347.500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HPP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(1.540.000)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Beban bunga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(66.000)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Beban operasi lainnya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(1.493.000)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Rugi konstruk</w:t>
      </w:r>
      <w:r w:rsidR="00970B10">
        <w:rPr>
          <w:rFonts w:ascii="Times New Roman" w:hAnsi="Times New Roman" w:cs="Times New Roman"/>
          <w:sz w:val="24"/>
          <w:szCs w:val="24"/>
        </w:rPr>
        <w:t>tif</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(80.000)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8" type="#_x0000_t32" style="position:absolute;left:0;text-align:left;margin-left:317.1pt;margin-top:13.9pt;width:55.5pt;height:0;z-index:251751424" o:connectortype="straight"/>
        </w:pict>
      </w:r>
      <w:r w:rsidR="00040689" w:rsidRPr="00040689">
        <w:rPr>
          <w:rFonts w:ascii="Times New Roman" w:hAnsi="Times New Roman" w:cs="Times New Roman"/>
          <w:sz w:val="24"/>
          <w:szCs w:val="24"/>
        </w:rPr>
        <w:t>Laba</w:t>
      </w:r>
      <w:r w:rsidR="00970B10">
        <w:rPr>
          <w:rFonts w:ascii="Times New Roman" w:hAnsi="Times New Roman" w:cs="Times New Roman"/>
          <w:sz w:val="24"/>
          <w:szCs w:val="24"/>
        </w:rPr>
        <w:t xml:space="preserve"> kepentingan nonpengendali</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(120.000)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Laba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1.048.000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Laba ditahan 1/1/2012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2.500.000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19" type="#_x0000_t32" style="position:absolute;left:0;text-align:left;margin-left:317.1pt;margin-top:17.5pt;width:61.5pt;height:0;z-index:251752448" o:connectortype="straight"/>
        </w:pict>
      </w:r>
      <w:r w:rsidR="00970B10">
        <w:rPr>
          <w:rFonts w:ascii="Times New Roman" w:hAnsi="Times New Roman" w:cs="Times New Roman"/>
          <w:sz w:val="24"/>
          <w:szCs w:val="24"/>
        </w:rPr>
        <w:t xml:space="preserve">Dividen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20" type="#_x0000_t32" style="position:absolute;left:0;text-align:left;margin-left:317.1pt;margin-top:12.45pt;width:61.5pt;height:0;z-index:251753472" o:connectortype="straight"/>
        </w:pict>
      </w:r>
      <w:r w:rsidR="00970B10">
        <w:rPr>
          <w:rFonts w:ascii="Times New Roman" w:hAnsi="Times New Roman" w:cs="Times New Roman"/>
          <w:sz w:val="24"/>
          <w:szCs w:val="24"/>
        </w:rPr>
        <w:t xml:space="preserve">Laa ditahan 31/12/2012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3.048.000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60.000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Piutang jangka pendek</w:t>
      </w:r>
      <w:r w:rsidRPr="00040689">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Pr="00040689">
        <w:rPr>
          <w:rFonts w:ascii="Times New Roman" w:hAnsi="Times New Roman" w:cs="Times New Roman"/>
          <w:sz w:val="24"/>
          <w:szCs w:val="24"/>
        </w:rPr>
        <w:t>1.330.000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Persediaan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1.400.000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Bangunan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3.200.000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21" type="#_x0000_t32" style="position:absolute;left:0;text-align:left;margin-left:320.85pt;margin-top:15.95pt;width:57.75pt;height:0;z-index:251754496" o:connectortype="straight"/>
        </w:pict>
      </w:r>
      <w:r w:rsidR="00970B10">
        <w:rPr>
          <w:rFonts w:ascii="Times New Roman" w:hAnsi="Times New Roman" w:cs="Times New Roman"/>
          <w:sz w:val="24"/>
          <w:szCs w:val="24"/>
        </w:rPr>
        <w:t>Tanah</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3.500.000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22" type="#_x0000_t32" style="position:absolute;left:0;text-align:left;margin-left:320.85pt;margin-top:12.45pt;width:57.75pt;height:.05pt;z-index:251755520" o:connectortype="straight"/>
        </w:pict>
      </w:r>
      <w:r w:rsidRPr="00E31B34">
        <w:rPr>
          <w:rFonts w:ascii="Times New Roman" w:hAnsi="Times New Roman" w:cs="Times New Roman"/>
          <w:noProof/>
          <w:sz w:val="24"/>
          <w:szCs w:val="24"/>
          <w:lang w:val="en-US"/>
        </w:rPr>
        <w:pict>
          <v:shape id="_x0000_s1123" type="#_x0000_t32" style="position:absolute;left:0;text-align:left;margin-left:317.1pt;margin-top:16.15pt;width:70.85pt;height:0;flip:y;z-index:251756544" o:connectortype="straight"/>
        </w:pict>
      </w:r>
      <w:r w:rsidR="00970B10">
        <w:rPr>
          <w:rFonts w:ascii="Times New Roman" w:hAnsi="Times New Roman" w:cs="Times New Roman"/>
          <w:sz w:val="24"/>
          <w:szCs w:val="24"/>
        </w:rPr>
        <w:tab/>
        <w:t xml:space="preserve">Total aktiva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10.136.000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Utang jangka pendek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1.746.000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obligasi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600.000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Premi obligasi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42.000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Modal saham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4.000.000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Laba ditahan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3.048.000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24" type="#_x0000_t32" style="position:absolute;left:0;text-align:left;margin-left:320.85pt;margin-top:13.6pt;width:57.75pt;height:0;z-index:251757568" o:connectortype="straight"/>
        </w:pict>
      </w:r>
      <w:r w:rsidR="00040689" w:rsidRPr="00040689">
        <w:rPr>
          <w:rFonts w:ascii="Times New Roman" w:hAnsi="Times New Roman" w:cs="Times New Roman"/>
          <w:sz w:val="24"/>
          <w:szCs w:val="24"/>
        </w:rPr>
        <w:t>Ke</w:t>
      </w:r>
      <w:r w:rsidR="00970B10">
        <w:rPr>
          <w:rFonts w:ascii="Times New Roman" w:hAnsi="Times New Roman" w:cs="Times New Roman"/>
          <w:sz w:val="24"/>
          <w:szCs w:val="24"/>
        </w:rPr>
        <w:t xml:space="preserve">pentingan non pengendali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040689" w:rsidRPr="00040689">
        <w:rPr>
          <w:rFonts w:ascii="Times New Roman" w:hAnsi="Times New Roman" w:cs="Times New Roman"/>
          <w:sz w:val="24"/>
          <w:szCs w:val="24"/>
        </w:rPr>
        <w:t>700.000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25" type="#_x0000_t32" style="position:absolute;left:0;text-align:left;margin-left:325.35pt;margin-top:18.15pt;width:53.25pt;height:0;z-index:251758592" o:connectortype="straight"/>
        </w:pict>
      </w:r>
      <w:r w:rsidRPr="00E31B34">
        <w:rPr>
          <w:rFonts w:ascii="Times New Roman" w:hAnsi="Times New Roman" w:cs="Times New Roman"/>
          <w:noProof/>
          <w:sz w:val="24"/>
          <w:szCs w:val="24"/>
          <w:lang w:val="en-US"/>
        </w:rPr>
        <w:pict>
          <v:shape id="_x0000_s1126" type="#_x0000_t32" style="position:absolute;left:0;text-align:left;margin-left:325.35pt;margin-top:11.6pt;width:53.25pt;height:.05pt;z-index:251759616" o:connectortype="straight"/>
        </w:pict>
      </w:r>
      <w:r w:rsidR="00970B10">
        <w:rPr>
          <w:rFonts w:ascii="Times New Roman" w:hAnsi="Times New Roman" w:cs="Times New Roman"/>
          <w:sz w:val="24"/>
          <w:szCs w:val="24"/>
        </w:rPr>
        <w:t xml:space="preserve">Total </w:t>
      </w:r>
      <w:r w:rsidR="00040689" w:rsidRPr="00040689">
        <w:rPr>
          <w:rFonts w:ascii="Times New Roman" w:hAnsi="Times New Roman" w:cs="Times New Roman"/>
          <w:sz w:val="24"/>
          <w:szCs w:val="24"/>
        </w:rPr>
        <w:t>asiva/kewajiban</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10.136.000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 xml:space="preserve">Soal 5 </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PT inayah mengakuisisi 90% saham biasa PT aviali tanggal 1 januari 2012 pada harga Rp5.850.000.000 kekayaan pemegang saham PT avilai pada tanggal tersebut adalah sebagai berikut:</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Modal saham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3.000.000.000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Agio saham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Rp 1.000.000.000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31" type="#_x0000_t32" style="position:absolute;left:0;text-align:left;margin-left:276.75pt;margin-top:14.15pt;width:111pt;height:0;flip:y;z-index:251764736" o:connectortype="straight"/>
        </w:pic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 xml:space="preserve">Laba ditahan </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Rp 2.000.000.000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Total kekayaan pemagang saham </w:t>
      </w:r>
      <w:r w:rsidRPr="00040689">
        <w:rPr>
          <w:rFonts w:ascii="Times New Roman" w:hAnsi="Times New Roman" w:cs="Times New Roman"/>
          <w:sz w:val="24"/>
          <w:szCs w:val="24"/>
        </w:rPr>
        <w:tab/>
      </w:r>
      <w:r w:rsidRPr="00040689">
        <w:rPr>
          <w:rFonts w:ascii="Times New Roman" w:hAnsi="Times New Roman" w:cs="Times New Roman"/>
          <w:sz w:val="24"/>
          <w:szCs w:val="24"/>
        </w:rPr>
        <w:tab/>
        <w:t>Rp 6.000.000.000</w:t>
      </w:r>
    </w:p>
    <w:p w:rsidR="00040689" w:rsidRPr="00040689" w:rsidRDefault="00040689" w:rsidP="00040689">
      <w:pPr>
        <w:spacing w:line="360" w:lineRule="auto"/>
        <w:jc w:val="both"/>
        <w:rPr>
          <w:rFonts w:ascii="Times New Roman" w:hAnsi="Times New Roman" w:cs="Times New Roman"/>
          <w:sz w:val="24"/>
          <w:szCs w:val="24"/>
        </w:rPr>
      </w:pP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Kekayaan pemegang saham PT aviali pada tanggal akuisisi telah mencerminkan nilai wajarnya kecuali tanah yang undervalue Rp300 juta. Tanah tersebut masih dimiliki PT aviali hingga akhir tahun 2014. Selisih harga perolehan dengan nilai wajar diakui sebagai goodwill. Nilai goodwill telah diturunkan pada tahun 2012 sebesar Rp40 juta, ditahun 2013 sebesar Rp30 juta, dan tahun 2014 (tahun berjalan) Rp50 juta. Seluruh pembelian dengan PT inayah. Tingkat gross profit PT aviali pada tahun 2013 dan 2014 adalah sama. Persediaan awal tahun 2014 PT inayah adalah Rp3.500.000.000. pada tanggal 5 januari 2012, PT inayah membeli 60%  PT aviali pada tanggal yang sama dengan nilai nominalnya. Obligasi tersebut diterbitkan pada tanggal 5 januari 2008 pada kurs 105 dengan umur 10 tahun, dan suku bunga 12% pertahun. Laporan keuangan kedua perusahaan untuk tahun yang berakhir 31 desember 2014 disajikan berikut ini.</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Diminta:</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Hitunglah untung/rugi konstruktif atas obligasi antar perusahaan pada tanggal 5 januari 2014.</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perhitungan nilai persediaan barang dagang PT inayah per 1 januari 2014 yang sejumlah Rp3,5 miliar.</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lastRenderedPageBreak/>
        <w:t>Susunlah perhitungan pendapatan investasi PT inayah atas saham biasa PT aviali periode 2014.</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perhitungan nilai investasi PT inayah atas saham biasa PT aviali per 31 desember 2014.</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perhitungan laba kepentingan nonpengendali periode 2014.</w:t>
      </w:r>
    </w:p>
    <w:p w:rsidR="00040689" w:rsidRPr="00040689" w:rsidRDefault="00040689" w:rsidP="00040689">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Buatlah jurnal eliminasi yang diperlukan sehubungan dengan dengan kertas  konsolidasi untuk periode yang berakhir 31 desember 2014.</w:t>
      </w:r>
    </w:p>
    <w:p w:rsidR="00040689" w:rsidRPr="00970B10" w:rsidRDefault="00040689" w:rsidP="00970B10">
      <w:pPr>
        <w:pStyle w:val="ListParagraph"/>
        <w:numPr>
          <w:ilvl w:val="0"/>
          <w:numId w:val="23"/>
        </w:num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Susunlah kertas kerja konsolidasi PT inayah dan perusahaan anaknya, PT aviali, untuk tahun yang berakhir 31 desember 2014.</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Laporan keuangan </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Untuk periode yang berakhir 31/12/2014</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b/>
        <w:t>Keterangan (dalam ribuan)</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PT inayah </w:t>
      </w:r>
      <w:r w:rsidRPr="00040689">
        <w:rPr>
          <w:rFonts w:ascii="Times New Roman" w:hAnsi="Times New Roman" w:cs="Times New Roman"/>
          <w:sz w:val="24"/>
          <w:szCs w:val="24"/>
        </w:rPr>
        <w:tab/>
      </w:r>
      <w:r w:rsidRPr="00040689">
        <w:rPr>
          <w:rFonts w:ascii="Times New Roman" w:hAnsi="Times New Roman" w:cs="Times New Roman"/>
          <w:sz w:val="24"/>
          <w:szCs w:val="24"/>
        </w:rPr>
        <w:tab/>
        <w:t>PT aviali</w:t>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Laporan laba rugi</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Penjualan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15.000.000  </w:t>
      </w:r>
      <w:r w:rsidR="00040689" w:rsidRPr="00040689">
        <w:rPr>
          <w:rFonts w:ascii="Times New Roman" w:hAnsi="Times New Roman" w:cs="Times New Roman"/>
          <w:sz w:val="24"/>
          <w:szCs w:val="24"/>
        </w:rPr>
        <w:t>8.000.000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dari PT aviali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1.569.000</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HPP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(10.000.00</w:t>
      </w:r>
      <w:r w:rsidR="00040689" w:rsidRPr="00040689">
        <w:rPr>
          <w:rFonts w:ascii="Times New Roman" w:hAnsi="Times New Roman" w:cs="Times New Roman"/>
          <w:sz w:val="24"/>
          <w:szCs w:val="24"/>
        </w:rPr>
        <w:t>(4.800.000)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Pendapatan bunga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 xml:space="preserve"> 144.000</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Beban bunga obligasi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(230.000)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32" type="#_x0000_t32" style="position:absolute;left:0;text-align:left;margin-left:350.85pt;margin-top:15.25pt;width:48pt;height:.05pt;flip:y;z-index:251765760" o:connectortype="straight"/>
        </w:pict>
      </w:r>
      <w:r w:rsidRPr="00E31B34">
        <w:rPr>
          <w:rFonts w:ascii="Times New Roman" w:hAnsi="Times New Roman" w:cs="Times New Roman"/>
          <w:noProof/>
          <w:sz w:val="24"/>
          <w:szCs w:val="24"/>
          <w:lang w:val="en-US"/>
        </w:rPr>
        <w:pict>
          <v:shape id="_x0000_s1142" type="#_x0000_t32" style="position:absolute;left:0;text-align:left;margin-left:286.35pt;margin-top:15.25pt;width:57pt;height:.05pt;z-index:251776000" o:connectortype="straight"/>
        </w:pict>
      </w:r>
      <w:r w:rsidR="00040689" w:rsidRPr="00040689">
        <w:rPr>
          <w:rFonts w:ascii="Times New Roman" w:hAnsi="Times New Roman" w:cs="Times New Roman"/>
          <w:sz w:val="24"/>
          <w:szCs w:val="24"/>
        </w:rPr>
        <w:t>Beb</w:t>
      </w:r>
      <w:r w:rsidR="00970B10">
        <w:rPr>
          <w:rFonts w:ascii="Times New Roman" w:hAnsi="Times New Roman" w:cs="Times New Roman"/>
          <w:sz w:val="24"/>
          <w:szCs w:val="24"/>
        </w:rPr>
        <w:t>an operasi</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(3.144.000) </w:t>
      </w:r>
      <w:r w:rsidR="00040689" w:rsidRPr="00040689">
        <w:rPr>
          <w:rFonts w:ascii="Times New Roman" w:hAnsi="Times New Roman" w:cs="Times New Roman"/>
          <w:sz w:val="24"/>
          <w:szCs w:val="24"/>
        </w:rPr>
        <w:t>1.970.000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Laba bersih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3.569.600    </w:t>
      </w:r>
      <w:r w:rsidR="00040689" w:rsidRPr="00040689">
        <w:rPr>
          <w:rFonts w:ascii="Times New Roman" w:hAnsi="Times New Roman" w:cs="Times New Roman"/>
          <w:sz w:val="24"/>
          <w:szCs w:val="24"/>
        </w:rPr>
        <w:t>1.000.000</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Laba ditahan 1/1/</w:t>
      </w:r>
      <w:r w:rsidR="00970B10">
        <w:rPr>
          <w:rFonts w:ascii="Times New Roman" w:hAnsi="Times New Roman" w:cs="Times New Roman"/>
          <w:sz w:val="24"/>
          <w:szCs w:val="24"/>
        </w:rPr>
        <w:t xml:space="preserve">2014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5.000.000    </w:t>
      </w:r>
      <w:r w:rsidRPr="00040689">
        <w:rPr>
          <w:rFonts w:ascii="Times New Roman" w:hAnsi="Times New Roman" w:cs="Times New Roman"/>
          <w:sz w:val="24"/>
          <w:szCs w:val="24"/>
        </w:rPr>
        <w:t>3.000.000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lastRenderedPageBreak/>
        <w:pict>
          <v:shape id="_x0000_s1144" type="#_x0000_t32" style="position:absolute;left:0;text-align:left;margin-left:353.6pt;margin-top:17.55pt;width:41.5pt;height:.05pt;z-index:251778048" o:connectortype="straight"/>
        </w:pict>
      </w:r>
      <w:r w:rsidRPr="00E31B34">
        <w:rPr>
          <w:rFonts w:ascii="Times New Roman" w:hAnsi="Times New Roman" w:cs="Times New Roman"/>
          <w:noProof/>
          <w:sz w:val="24"/>
          <w:szCs w:val="24"/>
          <w:lang w:val="en-US"/>
        </w:rPr>
        <w:pict>
          <v:shape id="_x0000_s1143" type="#_x0000_t32" style="position:absolute;left:0;text-align:left;margin-left:288.6pt;margin-top:17.5pt;width:51.75pt;height:.05pt;z-index:251777024" o:connectortype="straight"/>
        </w:pict>
      </w:r>
      <w:r w:rsidR="00970B10">
        <w:rPr>
          <w:rFonts w:ascii="Times New Roman" w:hAnsi="Times New Roman" w:cs="Times New Roman"/>
          <w:sz w:val="24"/>
          <w:szCs w:val="24"/>
        </w:rPr>
        <w:t xml:space="preserve">Dividen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(1.000.000) </w:t>
      </w:r>
      <w:r w:rsidR="00040689" w:rsidRPr="00040689">
        <w:rPr>
          <w:rFonts w:ascii="Times New Roman" w:hAnsi="Times New Roman" w:cs="Times New Roman"/>
          <w:sz w:val="24"/>
          <w:szCs w:val="24"/>
        </w:rPr>
        <w:t>(500.000)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33" type="#_x0000_t32" style="position:absolute;left:0;text-align:left;margin-left:347.6pt;margin-top:14.7pt;width:51.25pt;height:.05pt;z-index:251766784" o:connectortype="straight"/>
        </w:pict>
      </w:r>
      <w:r w:rsidRPr="00E31B34">
        <w:rPr>
          <w:rFonts w:ascii="Times New Roman" w:hAnsi="Times New Roman" w:cs="Times New Roman"/>
          <w:noProof/>
          <w:sz w:val="24"/>
          <w:szCs w:val="24"/>
          <w:lang w:val="en-US"/>
        </w:rPr>
        <w:pict>
          <v:shape id="_x0000_s1145" type="#_x0000_t32" style="position:absolute;left:0;text-align:left;margin-left:282.6pt;margin-top:12.45pt;width:53.25pt;height:.05pt;z-index:251779072" o:connectortype="straight"/>
        </w:pict>
      </w:r>
      <w:r w:rsidR="00040689" w:rsidRPr="00040689">
        <w:rPr>
          <w:rFonts w:ascii="Times New Roman" w:hAnsi="Times New Roman" w:cs="Times New Roman"/>
          <w:sz w:val="24"/>
          <w:szCs w:val="24"/>
        </w:rPr>
        <w:t>Laba dita</w:t>
      </w:r>
      <w:r w:rsidR="00970B10">
        <w:rPr>
          <w:rFonts w:ascii="Times New Roman" w:hAnsi="Times New Roman" w:cs="Times New Roman"/>
          <w:sz w:val="24"/>
          <w:szCs w:val="24"/>
        </w:rPr>
        <w:t xml:space="preserve">han 31/12/2014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7.569.600    </w:t>
      </w:r>
      <w:r w:rsidR="00040689" w:rsidRPr="00040689">
        <w:rPr>
          <w:rFonts w:ascii="Times New Roman" w:hAnsi="Times New Roman" w:cs="Times New Roman"/>
          <w:sz w:val="24"/>
          <w:szCs w:val="24"/>
        </w:rPr>
        <w:t>3.500.000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Neraca</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1.356.000     </w:t>
      </w:r>
      <w:r w:rsidR="00040689" w:rsidRPr="00040689">
        <w:rPr>
          <w:rFonts w:ascii="Times New Roman" w:hAnsi="Times New Roman" w:cs="Times New Roman"/>
          <w:sz w:val="24"/>
          <w:szCs w:val="24"/>
        </w:rPr>
        <w:t>700.000</w:t>
      </w:r>
      <w:r w:rsidR="00040689"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Piutang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1.000.000    </w:t>
      </w:r>
      <w:r w:rsidR="00040689" w:rsidRPr="00040689">
        <w:rPr>
          <w:rFonts w:ascii="Times New Roman" w:hAnsi="Times New Roman" w:cs="Times New Roman"/>
          <w:sz w:val="24"/>
          <w:szCs w:val="24"/>
        </w:rPr>
        <w:t>1.200.000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Persediaan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1.500.000    </w:t>
      </w:r>
      <w:r w:rsidR="00040689" w:rsidRPr="00040689">
        <w:rPr>
          <w:rFonts w:ascii="Times New Roman" w:hAnsi="Times New Roman" w:cs="Times New Roman"/>
          <w:sz w:val="24"/>
          <w:szCs w:val="24"/>
        </w:rPr>
        <w:t>1.200.000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 xml:space="preserve">Investasi saham PT aviali </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6.568.200</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Investasi dalam obligasi</w:t>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r>
      <w:r w:rsidRPr="00040689">
        <w:rPr>
          <w:rFonts w:ascii="Times New Roman" w:hAnsi="Times New Roman" w:cs="Times New Roman"/>
          <w:sz w:val="24"/>
          <w:szCs w:val="24"/>
        </w:rPr>
        <w:tab/>
        <w:t>1.200.000</w:t>
      </w:r>
      <w:r w:rsidRPr="00040689">
        <w:rPr>
          <w:rFonts w:ascii="Times New Roman" w:hAnsi="Times New Roman" w:cs="Times New Roman"/>
          <w:sz w:val="24"/>
          <w:szCs w:val="24"/>
        </w:rPr>
        <w:tab/>
      </w:r>
      <w:r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Bangunan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5.000.000    </w:t>
      </w:r>
      <w:r w:rsidR="00040689" w:rsidRPr="00040689">
        <w:rPr>
          <w:rFonts w:ascii="Times New Roman" w:hAnsi="Times New Roman" w:cs="Times New Roman"/>
          <w:sz w:val="24"/>
          <w:szCs w:val="24"/>
        </w:rPr>
        <w:t xml:space="preserve">5.000.000 </w:t>
      </w:r>
    </w:p>
    <w:p w:rsidR="00040689" w:rsidRPr="00040689" w:rsidRDefault="00040689" w:rsidP="00040689">
      <w:pPr>
        <w:spacing w:line="360" w:lineRule="auto"/>
        <w:jc w:val="both"/>
        <w:rPr>
          <w:rFonts w:ascii="Times New Roman" w:hAnsi="Times New Roman" w:cs="Times New Roman"/>
          <w:sz w:val="24"/>
          <w:szCs w:val="24"/>
        </w:rPr>
      </w:pPr>
      <w:r w:rsidRPr="00040689">
        <w:rPr>
          <w:rFonts w:ascii="Times New Roman" w:hAnsi="Times New Roman" w:cs="Times New Roman"/>
          <w:sz w:val="24"/>
          <w:szCs w:val="24"/>
        </w:rPr>
        <w:t>Akumulasi penyusu</w:t>
      </w:r>
      <w:r w:rsidR="00970B10">
        <w:rPr>
          <w:rFonts w:ascii="Times New Roman" w:hAnsi="Times New Roman" w:cs="Times New Roman"/>
          <w:sz w:val="24"/>
          <w:szCs w:val="24"/>
        </w:rPr>
        <w:t xml:space="preserve">nan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(2.854.000</w:t>
      </w:r>
      <w:r w:rsidRPr="00040689">
        <w:rPr>
          <w:rFonts w:ascii="Times New Roman" w:hAnsi="Times New Roman" w:cs="Times New Roman"/>
          <w:sz w:val="24"/>
          <w:szCs w:val="24"/>
        </w:rPr>
        <w:t>(1.200.000)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49" type="#_x0000_t32" style="position:absolute;left:0;text-align:left;margin-left:347.6pt;margin-top:34.1pt;width:51.25pt;height:0;z-index:251783168" o:connectortype="straight"/>
        </w:pict>
      </w:r>
      <w:r w:rsidRPr="00E31B34">
        <w:rPr>
          <w:rFonts w:ascii="Times New Roman" w:hAnsi="Times New Roman" w:cs="Times New Roman"/>
          <w:noProof/>
          <w:sz w:val="24"/>
          <w:szCs w:val="24"/>
          <w:lang w:val="en-US"/>
        </w:rPr>
        <w:pict>
          <v:shape id="_x0000_s1148" type="#_x0000_t32" style="position:absolute;left:0;text-align:left;margin-left:353.6pt;margin-top:11.45pt;width:49pt;height:0;z-index:251782144" o:connectortype="straight"/>
        </w:pict>
      </w:r>
      <w:r w:rsidRPr="00E31B34">
        <w:rPr>
          <w:rFonts w:ascii="Times New Roman" w:hAnsi="Times New Roman" w:cs="Times New Roman"/>
          <w:noProof/>
          <w:sz w:val="24"/>
          <w:szCs w:val="24"/>
          <w:lang w:val="en-US"/>
        </w:rPr>
        <w:pict>
          <v:shape id="_x0000_s1146" type="#_x0000_t32" style="position:absolute;left:0;text-align:left;margin-left:288.6pt;margin-top:34.1pt;width:51.75pt;height:0;z-index:251780096" o:connectortype="straight"/>
        </w:pict>
      </w:r>
      <w:r w:rsidRPr="00E31B34">
        <w:rPr>
          <w:rFonts w:ascii="Times New Roman" w:hAnsi="Times New Roman" w:cs="Times New Roman"/>
          <w:noProof/>
          <w:sz w:val="24"/>
          <w:szCs w:val="24"/>
          <w:lang w:val="en-US"/>
        </w:rPr>
        <w:pict>
          <v:shape id="_x0000_s1136" type="#_x0000_t32" style="position:absolute;left:0;text-align:left;margin-left:288.6pt;margin-top:11.45pt;width:51.75pt;height:.05pt;flip:y;z-index:251769856" o:connectortype="straight"/>
        </w:pict>
      </w:r>
      <w:r w:rsidR="00970B10">
        <w:rPr>
          <w:rFonts w:ascii="Times New Roman" w:hAnsi="Times New Roman" w:cs="Times New Roman"/>
          <w:sz w:val="24"/>
          <w:szCs w:val="24"/>
        </w:rPr>
        <w:t>anah</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5.000.000      </w:t>
      </w:r>
      <w:r w:rsidR="00040689" w:rsidRPr="00040689">
        <w:rPr>
          <w:rFonts w:ascii="Times New Roman" w:hAnsi="Times New Roman" w:cs="Times New Roman"/>
          <w:sz w:val="24"/>
          <w:szCs w:val="24"/>
        </w:rPr>
        <w:t>4.000.00</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t xml:space="preserve">Total aktiva </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18.769.60  1</w:t>
      </w:r>
      <w:r w:rsidR="00040689" w:rsidRPr="00040689">
        <w:rPr>
          <w:rFonts w:ascii="Times New Roman" w:hAnsi="Times New Roman" w:cs="Times New Roman"/>
          <w:sz w:val="24"/>
          <w:szCs w:val="24"/>
        </w:rPr>
        <w:t>0.900.000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1.200.000  </w:t>
      </w:r>
      <w:r w:rsidR="00040689" w:rsidRPr="00040689">
        <w:rPr>
          <w:rFonts w:ascii="Times New Roman" w:hAnsi="Times New Roman" w:cs="Times New Roman"/>
          <w:sz w:val="24"/>
          <w:szCs w:val="24"/>
        </w:rPr>
        <w:t>1.370.000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Utang obligasi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 xml:space="preserve">2.000.000 </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Premi utang obligasi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40689" w:rsidRPr="00040689">
        <w:rPr>
          <w:rFonts w:ascii="Times New Roman" w:hAnsi="Times New Roman" w:cs="Times New Roman"/>
          <w:sz w:val="24"/>
          <w:szCs w:val="24"/>
        </w:rPr>
        <w:t>30.000</w:t>
      </w:r>
      <w:r w:rsidR="00040689" w:rsidRPr="00040689">
        <w:rPr>
          <w:rFonts w:ascii="Times New Roman" w:hAnsi="Times New Roman" w:cs="Times New Roman"/>
          <w:sz w:val="24"/>
          <w:szCs w:val="24"/>
        </w:rPr>
        <w:tab/>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Modal saham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10.000.000  </w:t>
      </w:r>
      <w:r w:rsidR="00040689" w:rsidRPr="00040689">
        <w:rPr>
          <w:rFonts w:ascii="Times New Roman" w:hAnsi="Times New Roman" w:cs="Times New Roman"/>
          <w:sz w:val="24"/>
          <w:szCs w:val="24"/>
        </w:rPr>
        <w:t>3.000.000</w:t>
      </w:r>
    </w:p>
    <w:p w:rsidR="00040689" w:rsidRPr="00040689" w:rsidRDefault="00970B10" w:rsidP="00040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agio saham biasa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689" w:rsidRPr="00040689">
        <w:rPr>
          <w:rFonts w:ascii="Times New Roman" w:hAnsi="Times New Roman" w:cs="Times New Roman"/>
          <w:sz w:val="24"/>
          <w:szCs w:val="24"/>
        </w:rPr>
        <w:t>1.000.000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37" type="#_x0000_t32" style="position:absolute;left:0;text-align:left;margin-left:347.6pt;margin-top:14.4pt;width:47.5pt;height:0;z-index:251770880" o:connectortype="straight"/>
        </w:pict>
      </w:r>
      <w:r w:rsidRPr="00E31B34">
        <w:rPr>
          <w:rFonts w:ascii="Times New Roman" w:hAnsi="Times New Roman" w:cs="Times New Roman"/>
          <w:noProof/>
          <w:sz w:val="24"/>
          <w:szCs w:val="24"/>
          <w:lang w:val="en-US"/>
        </w:rPr>
        <w:pict>
          <v:shape id="_x0000_s1138" type="#_x0000_t32" style="position:absolute;left:0;text-align:left;margin-left:282.6pt;margin-top:14.4pt;width:49.5pt;height:0;z-index:251771904" o:connectortype="straight"/>
        </w:pict>
      </w:r>
      <w:r w:rsidR="00970B10">
        <w:rPr>
          <w:rFonts w:ascii="Times New Roman" w:hAnsi="Times New Roman" w:cs="Times New Roman"/>
          <w:sz w:val="24"/>
          <w:szCs w:val="24"/>
        </w:rPr>
        <w:t>laba ditahan</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7.569.600    </w:t>
      </w:r>
      <w:r w:rsidR="00040689" w:rsidRPr="00040689">
        <w:rPr>
          <w:rFonts w:ascii="Times New Roman" w:hAnsi="Times New Roman" w:cs="Times New Roman"/>
          <w:sz w:val="24"/>
          <w:szCs w:val="24"/>
        </w:rPr>
        <w:t>3.500.000</w:t>
      </w:r>
    </w:p>
    <w:p w:rsidR="00040689" w:rsidRPr="00040689" w:rsidRDefault="00E31B34" w:rsidP="00040689">
      <w:pPr>
        <w:spacing w:line="360" w:lineRule="auto"/>
        <w:jc w:val="both"/>
        <w:rPr>
          <w:rFonts w:ascii="Times New Roman" w:hAnsi="Times New Roman" w:cs="Times New Roman"/>
          <w:sz w:val="24"/>
          <w:szCs w:val="24"/>
        </w:rPr>
      </w:pPr>
      <w:r w:rsidRPr="00E31B34">
        <w:rPr>
          <w:rFonts w:ascii="Times New Roman" w:hAnsi="Times New Roman" w:cs="Times New Roman"/>
          <w:noProof/>
          <w:sz w:val="24"/>
          <w:szCs w:val="24"/>
          <w:lang w:val="en-US"/>
        </w:rPr>
        <w:pict>
          <v:shape id="_x0000_s1152" type="#_x0000_t32" style="position:absolute;left:0;text-align:left;margin-left:347.6pt;margin-top:15.3pt;width:47.5pt;height:0;z-index:251786240" o:connectortype="straight"/>
        </w:pict>
      </w:r>
      <w:r w:rsidRPr="00E31B34">
        <w:rPr>
          <w:rFonts w:ascii="Times New Roman" w:hAnsi="Times New Roman" w:cs="Times New Roman"/>
          <w:noProof/>
          <w:sz w:val="24"/>
          <w:szCs w:val="24"/>
          <w:lang w:val="en-US"/>
        </w:rPr>
        <w:pict>
          <v:shape id="_x0000_s1150" type="#_x0000_t32" style="position:absolute;left:0;text-align:left;margin-left:347.6pt;margin-top:19.85pt;width:51.25pt;height:.05pt;z-index:251784192" o:connectortype="straight"/>
        </w:pict>
      </w:r>
      <w:r w:rsidRPr="00E31B34">
        <w:rPr>
          <w:rFonts w:ascii="Times New Roman" w:hAnsi="Times New Roman" w:cs="Times New Roman"/>
          <w:noProof/>
          <w:sz w:val="24"/>
          <w:szCs w:val="24"/>
          <w:lang w:val="en-US"/>
        </w:rPr>
        <w:pict>
          <v:shape id="_x0000_s1151" type="#_x0000_t32" style="position:absolute;left:0;text-align:left;margin-left:282.6pt;margin-top:19.85pt;width:53.25pt;height:0;z-index:251785216" o:connectortype="straight"/>
        </w:pict>
      </w:r>
      <w:r w:rsidRPr="00E31B34">
        <w:rPr>
          <w:rFonts w:ascii="Times New Roman" w:hAnsi="Times New Roman" w:cs="Times New Roman"/>
          <w:noProof/>
          <w:sz w:val="24"/>
          <w:szCs w:val="24"/>
          <w:lang w:val="en-US"/>
        </w:rPr>
        <w:pict>
          <v:shape id="_x0000_s1139" type="#_x0000_t32" style="position:absolute;left:0;text-align:left;margin-left:288.6pt;margin-top:15.3pt;width:47.25pt;height:0;z-index:251772928" o:connectortype="straight"/>
        </w:pict>
      </w:r>
      <w:r w:rsidR="00040689" w:rsidRPr="00040689">
        <w:rPr>
          <w:rFonts w:ascii="Times New Roman" w:hAnsi="Times New Roman" w:cs="Times New Roman"/>
          <w:sz w:val="24"/>
          <w:szCs w:val="24"/>
        </w:rPr>
        <w:t>Total pasiva/</w:t>
      </w:r>
      <w:r w:rsidR="00970B10">
        <w:rPr>
          <w:rFonts w:ascii="Times New Roman" w:hAnsi="Times New Roman" w:cs="Times New Roman"/>
          <w:sz w:val="24"/>
          <w:szCs w:val="24"/>
        </w:rPr>
        <w:t>kewajiban</w:t>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r>
      <w:r w:rsidR="00970B10">
        <w:rPr>
          <w:rFonts w:ascii="Times New Roman" w:hAnsi="Times New Roman" w:cs="Times New Roman"/>
          <w:sz w:val="24"/>
          <w:szCs w:val="24"/>
        </w:rPr>
        <w:tab/>
        <w:t xml:space="preserve">18.769.60  </w:t>
      </w:r>
      <w:r w:rsidR="00040689" w:rsidRPr="00040689">
        <w:rPr>
          <w:rFonts w:ascii="Times New Roman" w:hAnsi="Times New Roman" w:cs="Times New Roman"/>
          <w:sz w:val="24"/>
          <w:szCs w:val="24"/>
        </w:rPr>
        <w:t>10.900.000</w:t>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r w:rsidR="00040689" w:rsidRPr="00040689">
        <w:rPr>
          <w:rFonts w:ascii="Times New Roman" w:hAnsi="Times New Roman" w:cs="Times New Roman"/>
          <w:sz w:val="24"/>
          <w:szCs w:val="24"/>
        </w:rPr>
        <w:tab/>
      </w:r>
    </w:p>
    <w:p w:rsidR="00040689" w:rsidRPr="00040689" w:rsidRDefault="00040689" w:rsidP="00970B10">
      <w:pPr>
        <w:spacing w:line="360" w:lineRule="auto"/>
        <w:jc w:val="both"/>
        <w:rPr>
          <w:rFonts w:ascii="Times New Roman" w:hAnsi="Times New Roman" w:cs="Times New Roman"/>
          <w:sz w:val="24"/>
          <w:szCs w:val="24"/>
        </w:rPr>
      </w:pPr>
    </w:p>
    <w:p w:rsidR="00970B10" w:rsidRPr="00040689" w:rsidRDefault="00970B10" w:rsidP="00040689">
      <w:pPr>
        <w:spacing w:line="360" w:lineRule="auto"/>
        <w:jc w:val="both"/>
        <w:rPr>
          <w:rFonts w:ascii="Times New Roman" w:hAnsi="Times New Roman" w:cs="Times New Roman"/>
          <w:sz w:val="24"/>
          <w:szCs w:val="24"/>
        </w:rPr>
      </w:pPr>
    </w:p>
    <w:sectPr w:rsidR="00970B10" w:rsidRPr="00040689" w:rsidSect="004F4EBD">
      <w:headerReference w:type="default" r:id="rId8"/>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51E" w:rsidRDefault="0053251E" w:rsidP="00442923">
      <w:pPr>
        <w:spacing w:after="0" w:line="240" w:lineRule="auto"/>
      </w:pPr>
      <w:r>
        <w:separator/>
      </w:r>
    </w:p>
  </w:endnote>
  <w:endnote w:type="continuationSeparator" w:id="1">
    <w:p w:rsidR="0053251E" w:rsidRDefault="0053251E" w:rsidP="004429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1C" w:rsidRDefault="00F92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51E" w:rsidRDefault="0053251E" w:rsidP="00442923">
      <w:pPr>
        <w:spacing w:after="0" w:line="240" w:lineRule="auto"/>
      </w:pPr>
      <w:r>
        <w:separator/>
      </w:r>
    </w:p>
  </w:footnote>
  <w:footnote w:type="continuationSeparator" w:id="1">
    <w:p w:rsidR="0053251E" w:rsidRDefault="0053251E" w:rsidP="004429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5315"/>
      <w:docPartObj>
        <w:docPartGallery w:val="Page Numbers (Top of Page)"/>
        <w:docPartUnique/>
      </w:docPartObj>
    </w:sdtPr>
    <w:sdtContent>
      <w:p w:rsidR="00F9201C" w:rsidRDefault="00E31B34">
        <w:pPr>
          <w:pStyle w:val="Header"/>
        </w:pPr>
        <w:fldSimple w:instr=" PAGE   \* MERGEFORMAT ">
          <w:r w:rsidR="004F4EBD">
            <w:rPr>
              <w:noProof/>
            </w:rPr>
            <w:t>53</w:t>
          </w:r>
        </w:fldSimple>
      </w:p>
    </w:sdtContent>
  </w:sdt>
  <w:p w:rsidR="00F9201C" w:rsidRDefault="00F92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508"/>
    <w:multiLevelType w:val="hybridMultilevel"/>
    <w:tmpl w:val="7B166F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1EBA"/>
    <w:multiLevelType w:val="hybridMultilevel"/>
    <w:tmpl w:val="EE445B04"/>
    <w:lvl w:ilvl="0" w:tplc="8F3C600C">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32C87"/>
    <w:multiLevelType w:val="hybridMultilevel"/>
    <w:tmpl w:val="EBE8B4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7002278"/>
    <w:multiLevelType w:val="hybridMultilevel"/>
    <w:tmpl w:val="01C8C28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B54260A"/>
    <w:multiLevelType w:val="hybridMultilevel"/>
    <w:tmpl w:val="A8A2C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632F0"/>
    <w:multiLevelType w:val="hybridMultilevel"/>
    <w:tmpl w:val="1C1E0F52"/>
    <w:lvl w:ilvl="0" w:tplc="4BAEA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C340ED"/>
    <w:multiLevelType w:val="hybridMultilevel"/>
    <w:tmpl w:val="BAFA977A"/>
    <w:lvl w:ilvl="0" w:tplc="8F3C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6C49A1"/>
    <w:multiLevelType w:val="hybridMultilevel"/>
    <w:tmpl w:val="346C771E"/>
    <w:lvl w:ilvl="0" w:tplc="5C8E467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5406AB5"/>
    <w:multiLevelType w:val="hybridMultilevel"/>
    <w:tmpl w:val="9446AA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390A47"/>
    <w:multiLevelType w:val="hybridMultilevel"/>
    <w:tmpl w:val="8D045E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A70764"/>
    <w:multiLevelType w:val="hybridMultilevel"/>
    <w:tmpl w:val="0B18F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02471"/>
    <w:multiLevelType w:val="hybridMultilevel"/>
    <w:tmpl w:val="843EB8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B4E56"/>
    <w:multiLevelType w:val="hybridMultilevel"/>
    <w:tmpl w:val="E0E2E352"/>
    <w:lvl w:ilvl="0" w:tplc="4BAEA0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15782"/>
    <w:multiLevelType w:val="hybridMultilevel"/>
    <w:tmpl w:val="6CE2BC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D1320A"/>
    <w:multiLevelType w:val="hybridMultilevel"/>
    <w:tmpl w:val="ED36F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06A73"/>
    <w:multiLevelType w:val="hybridMultilevel"/>
    <w:tmpl w:val="DBF0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ED12FE"/>
    <w:multiLevelType w:val="hybridMultilevel"/>
    <w:tmpl w:val="1CD8F072"/>
    <w:lvl w:ilvl="0" w:tplc="8F3C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CC0A81"/>
    <w:multiLevelType w:val="hybridMultilevel"/>
    <w:tmpl w:val="F5E4CE3E"/>
    <w:lvl w:ilvl="0" w:tplc="8F3C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F10C67"/>
    <w:multiLevelType w:val="hybridMultilevel"/>
    <w:tmpl w:val="314ED0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654626B"/>
    <w:multiLevelType w:val="hybridMultilevel"/>
    <w:tmpl w:val="24E02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4D49C2"/>
    <w:multiLevelType w:val="hybridMultilevel"/>
    <w:tmpl w:val="A946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1F2E1F"/>
    <w:multiLevelType w:val="hybridMultilevel"/>
    <w:tmpl w:val="B38EBF04"/>
    <w:lvl w:ilvl="0" w:tplc="8F3C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7D1273"/>
    <w:multiLevelType w:val="hybridMultilevel"/>
    <w:tmpl w:val="AF225B66"/>
    <w:lvl w:ilvl="0" w:tplc="5C8E467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DF28DE"/>
    <w:multiLevelType w:val="hybridMultilevel"/>
    <w:tmpl w:val="6E648226"/>
    <w:lvl w:ilvl="0" w:tplc="8F3C6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8"/>
  </w:num>
  <w:num w:numId="4">
    <w:abstractNumId w:val="8"/>
  </w:num>
  <w:num w:numId="5">
    <w:abstractNumId w:val="13"/>
  </w:num>
  <w:num w:numId="6">
    <w:abstractNumId w:val="0"/>
  </w:num>
  <w:num w:numId="7">
    <w:abstractNumId w:val="20"/>
  </w:num>
  <w:num w:numId="8">
    <w:abstractNumId w:val="10"/>
  </w:num>
  <w:num w:numId="9">
    <w:abstractNumId w:val="14"/>
  </w:num>
  <w:num w:numId="10">
    <w:abstractNumId w:val="11"/>
  </w:num>
  <w:num w:numId="11">
    <w:abstractNumId w:val="1"/>
  </w:num>
  <w:num w:numId="12">
    <w:abstractNumId w:val="21"/>
  </w:num>
  <w:num w:numId="13">
    <w:abstractNumId w:val="17"/>
  </w:num>
  <w:num w:numId="14">
    <w:abstractNumId w:val="19"/>
  </w:num>
  <w:num w:numId="15">
    <w:abstractNumId w:val="16"/>
  </w:num>
  <w:num w:numId="16">
    <w:abstractNumId w:val="23"/>
  </w:num>
  <w:num w:numId="17">
    <w:abstractNumId w:val="7"/>
  </w:num>
  <w:num w:numId="18">
    <w:abstractNumId w:val="22"/>
  </w:num>
  <w:num w:numId="19">
    <w:abstractNumId w:val="6"/>
  </w:num>
  <w:num w:numId="20">
    <w:abstractNumId w:val="4"/>
  </w:num>
  <w:num w:numId="21">
    <w:abstractNumId w:val="5"/>
  </w:num>
  <w:num w:numId="22">
    <w:abstractNumId w:val="12"/>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226F13"/>
    <w:rsid w:val="00040689"/>
    <w:rsid w:val="000E7E8C"/>
    <w:rsid w:val="00190B0B"/>
    <w:rsid w:val="00226F13"/>
    <w:rsid w:val="00243A08"/>
    <w:rsid w:val="00295187"/>
    <w:rsid w:val="0038314A"/>
    <w:rsid w:val="00430804"/>
    <w:rsid w:val="00442923"/>
    <w:rsid w:val="004F25BF"/>
    <w:rsid w:val="004F4EBD"/>
    <w:rsid w:val="00530CA4"/>
    <w:rsid w:val="0053251E"/>
    <w:rsid w:val="00572725"/>
    <w:rsid w:val="00577644"/>
    <w:rsid w:val="00767140"/>
    <w:rsid w:val="00970B10"/>
    <w:rsid w:val="00975683"/>
    <w:rsid w:val="00977F23"/>
    <w:rsid w:val="00985A50"/>
    <w:rsid w:val="009A0A28"/>
    <w:rsid w:val="00A16C51"/>
    <w:rsid w:val="00A26266"/>
    <w:rsid w:val="00A45328"/>
    <w:rsid w:val="00A80800"/>
    <w:rsid w:val="00BC5BB1"/>
    <w:rsid w:val="00BD23CC"/>
    <w:rsid w:val="00C83313"/>
    <w:rsid w:val="00C93D17"/>
    <w:rsid w:val="00DD0A77"/>
    <w:rsid w:val="00E31B34"/>
    <w:rsid w:val="00E44F44"/>
    <w:rsid w:val="00F3459F"/>
    <w:rsid w:val="00F54E0E"/>
    <w:rsid w:val="00F9201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rules v:ext="edit">
        <o:r id="V:Rule107" type="connector" idref="#_x0000_s1047"/>
        <o:r id="V:Rule108" type="connector" idref="#_x0000_s1056"/>
        <o:r id="V:Rule109" type="connector" idref="#_x0000_s1026"/>
        <o:r id="V:Rule110" type="connector" idref="#_x0000_s1117"/>
        <o:r id="V:Rule111" type="connector" idref="#_x0000_s1037"/>
        <o:r id="V:Rule112" type="connector" idref="#_x0000_s1168"/>
        <o:r id="V:Rule113" type="connector" idref="#_x0000_s1126"/>
        <o:r id="V:Rule114" type="connector" idref="#_x0000_s1119"/>
        <o:r id="V:Rule115" type="connector" idref="#_x0000_s1150"/>
        <o:r id="V:Rule116" type="connector" idref="#_x0000_s1027"/>
        <o:r id="V:Rule117" type="connector" idref="#_x0000_s1063"/>
        <o:r id="V:Rule118" type="connector" idref="#_x0000_s1061"/>
        <o:r id="V:Rule119" type="connector" idref="#_x0000_s1097"/>
        <o:r id="V:Rule120" type="connector" idref="#_x0000_s1167"/>
        <o:r id="V:Rule121" type="connector" idref="#_x0000_s1124"/>
        <o:r id="V:Rule122" type="connector" idref="#_x0000_s1064"/>
        <o:r id="V:Rule123" type="connector" idref="#_x0000_s1033"/>
        <o:r id="V:Rule124" type="connector" idref="#_x0000_s1145"/>
        <o:r id="V:Rule125" type="connector" idref="#_x0000_s1142"/>
        <o:r id="V:Rule126" type="connector" idref="#_x0000_s1096"/>
        <o:r id="V:Rule127" type="connector" idref="#_x0000_s1118"/>
        <o:r id="V:Rule128" type="connector" idref="#_x0000_s1121"/>
        <o:r id="V:Rule129" type="connector" idref="#_x0000_s1137"/>
        <o:r id="V:Rule130" type="connector" idref="#_x0000_s1161"/>
        <o:r id="V:Rule131" type="connector" idref="#_x0000_s1122"/>
        <o:r id="V:Rule132" type="connector" idref="#_x0000_s1057"/>
        <o:r id="V:Rule133" type="connector" idref="#_x0000_s1146"/>
        <o:r id="V:Rule134" type="connector" idref="#_x0000_s1169"/>
        <o:r id="V:Rule135" type="connector" idref="#_x0000_s1050"/>
        <o:r id="V:Rule136" type="connector" idref="#_x0000_s1144"/>
        <o:r id="V:Rule137" type="connector" idref="#_x0000_s1034"/>
        <o:r id="V:Rule138" type="connector" idref="#_x0000_s1166"/>
        <o:r id="V:Rule139" type="connector" idref="#_x0000_s1079"/>
        <o:r id="V:Rule140" type="connector" idref="#_x0000_s1106"/>
        <o:r id="V:Rule141" type="connector" idref="#_x0000_s1032"/>
        <o:r id="V:Rule142" type="connector" idref="#_x0000_s1101"/>
        <o:r id="V:Rule143" type="connector" idref="#_x0000_s1103"/>
        <o:r id="V:Rule144" type="connector" idref="#_x0000_s1133"/>
        <o:r id="V:Rule145" type="connector" idref="#_x0000_s1052"/>
        <o:r id="V:Rule146" type="connector" idref="#_x0000_s1112"/>
        <o:r id="V:Rule147" type="connector" idref="#_x0000_s1109"/>
        <o:r id="V:Rule148" type="connector" idref="#_x0000_s1080"/>
        <o:r id="V:Rule149" type="connector" idref="#_x0000_s1155"/>
        <o:r id="V:Rule150" type="connector" idref="#_x0000_s1151"/>
        <o:r id="V:Rule151" type="connector" idref="#_x0000_s1108"/>
        <o:r id="V:Rule152" type="connector" idref="#_x0000_s1062"/>
        <o:r id="V:Rule153" type="connector" idref="#_x0000_s1059"/>
        <o:r id="V:Rule154" type="connector" idref="#_x0000_s1102"/>
        <o:r id="V:Rule155" type="connector" idref="#_x0000_s1036"/>
        <o:r id="V:Rule156" type="connector" idref="#_x0000_s1029"/>
        <o:r id="V:Rule157" type="connector" idref="#_x0000_s1045"/>
        <o:r id="V:Rule158" type="connector" idref="#_x0000_s1170"/>
        <o:r id="V:Rule159" type="connector" idref="#_x0000_s1114"/>
        <o:r id="V:Rule160" type="connector" idref="#_x0000_s1113"/>
        <o:r id="V:Rule161" type="connector" idref="#_x0000_s1157"/>
        <o:r id="V:Rule162" type="connector" idref="#_x0000_s1132"/>
        <o:r id="V:Rule163" type="connector" idref="#_x0000_s1031"/>
        <o:r id="V:Rule164" type="connector" idref="#_x0000_s1123"/>
        <o:r id="V:Rule165" type="connector" idref="#_x0000_s1042"/>
        <o:r id="V:Rule166" type="connector" idref="#_x0000_s1120"/>
        <o:r id="V:Rule167" type="connector" idref="#_x0000_s1162"/>
        <o:r id="V:Rule168" type="connector" idref="#_x0000_s1139"/>
        <o:r id="V:Rule169" type="connector" idref="#_x0000_s1163"/>
        <o:r id="V:Rule170" type="connector" idref="#_x0000_s1065"/>
        <o:r id="V:Rule171" type="connector" idref="#_x0000_s1058"/>
        <o:r id="V:Rule172" type="connector" idref="#_x0000_s1078"/>
        <o:r id="V:Rule173" type="connector" idref="#_x0000_s1138"/>
        <o:r id="V:Rule174" type="connector" idref="#_x0000_s1148"/>
        <o:r id="V:Rule175" type="connector" idref="#_x0000_s1158"/>
        <o:r id="V:Rule176" type="connector" idref="#_x0000_s1067"/>
        <o:r id="V:Rule177" type="connector" idref="#_x0000_s1100"/>
        <o:r id="V:Rule178" type="connector" idref="#_x0000_s1049"/>
        <o:r id="V:Rule179" type="connector" idref="#_x0000_s1046"/>
        <o:r id="V:Rule180" type="connector" idref="#_x0000_s1060"/>
        <o:r id="V:Rule181" type="connector" idref="#_x0000_s1149"/>
        <o:r id="V:Rule182" type="connector" idref="#_x0000_s1099"/>
        <o:r id="V:Rule183" type="connector" idref="#_x0000_s1165"/>
        <o:r id="V:Rule184" type="connector" idref="#_x0000_s1035"/>
        <o:r id="V:Rule185" type="connector" idref="#_x0000_s1039"/>
        <o:r id="V:Rule186" type="connector" idref="#_x0000_s1125"/>
        <o:r id="V:Rule187" type="connector" idref="#_x0000_s1110"/>
        <o:r id="V:Rule188" type="connector" idref="#_x0000_s1054"/>
        <o:r id="V:Rule189" type="connector" idref="#_x0000_s1051"/>
        <o:r id="V:Rule190" type="connector" idref="#_x0000_s1131"/>
        <o:r id="V:Rule191" type="connector" idref="#_x0000_s1152"/>
        <o:r id="V:Rule192" type="connector" idref="#_x0000_s1091"/>
        <o:r id="V:Rule193" type="connector" idref="#_x0000_s1160"/>
        <o:r id="V:Rule194" type="connector" idref="#_x0000_s1030"/>
        <o:r id="V:Rule195" type="connector" idref="#_x0000_s1066"/>
        <o:r id="V:Rule196" type="connector" idref="#_x0000_s1104"/>
        <o:r id="V:Rule197" type="connector" idref="#_x0000_s1043"/>
        <o:r id="V:Rule198" type="connector" idref="#_x0000_s1105"/>
        <o:r id="V:Rule199" type="connector" idref="#_x0000_s1055"/>
        <o:r id="V:Rule200" type="connector" idref="#_x0000_s1048"/>
        <o:r id="V:Rule201" type="connector" idref="#_x0000_s1171"/>
        <o:r id="V:Rule202" type="connector" idref="#_x0000_s1107"/>
        <o:r id="V:Rule203" type="connector" idref="#_x0000_s1159"/>
        <o:r id="V:Rule204" type="connector" idref="#_x0000_s1053"/>
        <o:r id="V:Rule205" type="connector" idref="#_x0000_s1085"/>
        <o:r id="V:Rule206" type="connector" idref="#_x0000_s1136"/>
        <o:r id="V:Rule207" type="connector" idref="#_x0000_s1156"/>
        <o:r id="V:Rule208" type="connector" idref="#_x0000_s1111"/>
        <o:r id="V:Rule209" type="connector" idref="#_x0000_s1116"/>
        <o:r id="V:Rule210" type="connector" idref="#_x0000_s1164"/>
        <o:r id="V:Rule211" type="connector" idref="#_x0000_s1084"/>
        <o:r id="V:Rule212"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F13"/>
    <w:pPr>
      <w:ind w:left="720"/>
      <w:contextualSpacing/>
    </w:pPr>
  </w:style>
  <w:style w:type="table" w:styleId="TableGrid">
    <w:name w:val="Table Grid"/>
    <w:basedOn w:val="TableNormal"/>
    <w:uiPriority w:val="59"/>
    <w:rsid w:val="0038314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2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923"/>
  </w:style>
  <w:style w:type="paragraph" w:styleId="Footer">
    <w:name w:val="footer"/>
    <w:basedOn w:val="Normal"/>
    <w:link w:val="FooterChar"/>
    <w:uiPriority w:val="99"/>
    <w:unhideWhenUsed/>
    <w:rsid w:val="00442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9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30D6-13A6-4A08-82D1-D58A5130B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53</Pages>
  <Words>10004</Words>
  <Characters>57027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AXIO-PICO</dc:creator>
  <cp:lastModifiedBy>Korie</cp:lastModifiedBy>
  <cp:revision>26</cp:revision>
  <cp:lastPrinted>2013-04-17T03:00:00Z</cp:lastPrinted>
  <dcterms:created xsi:type="dcterms:W3CDTF">2013-04-10T11:50:00Z</dcterms:created>
  <dcterms:modified xsi:type="dcterms:W3CDTF">2013-04-17T03:05:00Z</dcterms:modified>
</cp:coreProperties>
</file>