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574" w:rsidRDefault="00AB4574" w:rsidP="00AB4574">
      <w:pPr>
        <w:spacing w:after="0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Contoh soal 2</w:t>
      </w:r>
    </w:p>
    <w:p w:rsidR="00AB4574" w:rsidRDefault="00AB4574" w:rsidP="00AB4574">
      <w:pPr>
        <w:spacing w:after="0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</w:pPr>
    </w:p>
    <w:p w:rsidR="00AB4574" w:rsidRDefault="00AB4574" w:rsidP="00AB45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</w:pP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Net Solution merupakan perusahaan jasa yang bergerak dalam bidang Jasa Perbaikan Computer. Berikut ini saldo-saldo akun per 1 Desember 2006 yang dimiiki Net Solution (Dalam Dollar)</w:t>
      </w:r>
    </w:p>
    <w:p w:rsidR="00AB4574" w:rsidRPr="00AB4574" w:rsidRDefault="00AB4574" w:rsidP="00AB4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Cash                                       13.500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Supplies                                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1.350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Land                                       20.000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Account Payable                  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400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Chris C Capital                    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35.000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Fees Earned                          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7.500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Rent Expense                        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800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Miscellennous Expense        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275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Account Receivable             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Prepaid Insurance               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  2.400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Office Equipment               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  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Unearned Rent                     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Chirs C Withdrawls             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2.000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Wages Expense                    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2.125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Utilities Expense                  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      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 xml:space="preserve"> 50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  <w:lang w:eastAsia="id-ID"/>
        </w:rPr>
        <w:t>Berikut ini transaksi yang terjadi selama bulan Desember 2006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 membayar premi seb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esar 2.400 untuk polis asuransi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komprehensif yang mencakup periode waktu dua tahun.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membayar sewa untuk bulan desember sebesar 800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menerima pendapatan sewa sebesar 3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60 untuk sewa selama 3 bulan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mulai tanggal 1 Desember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4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 membeli peralatan kantor secara kredit dari executive supply Co. Sebesar 1.800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6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membayar 180 untuk iklan di surat kabar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 Net Solutions membayar kepada kreditor sebesar 400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13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 Net Solutions membayar upah resepsionis dan asisten paruh wakru sebesar 950 untuk dua minggu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16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    Net Solutions menerima pendapatan jasa sebesar 3.100 secara tunai untuk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 jasa  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selama dua minggu pertama di bulan desember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16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Pendapatan jasa secara kredit selama paruh pertama bulan desember adalah sebesar 1.750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20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membayar Executive Supply Co. Sebesar 900 atas utang sebesar 1800 dari transaksi tanggal 4 desember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 xml:space="preserve">Des </w:t>
      </w: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 xml:space="preserve">   </w:t>
      </w: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21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menerima 650 dari pelanggannya sebagai pelunasan utang mereka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lastRenderedPageBreak/>
        <w:t xml:space="preserve">Des </w:t>
      </w: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 xml:space="preserve">   </w:t>
      </w: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23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membayar sebesar 1.450 untuk perlengkapan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 xml:space="preserve">Des </w:t>
      </w:r>
      <w:r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 xml:space="preserve">   </w:t>
      </w: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27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Solutions membayar resepsionis dan asisten paruh waktu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 sebesar 1.200 untuk  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gaji 2 minggu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31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Solutins membayar tagihan telepon sebesar 310 untuk bulan rersebut.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31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    Net Solutions membayar tagihan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listrik sebesar 225 untuk bulan 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tersebut.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31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Net Solution menerima uang sebesar 2.870 dari pendapatan jasa selama paruh kedua  bulan desember.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31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    Pendpatan jasa Net Solutions secara kredit selama p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aruh kedua bulan Desember 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 adalah sebesar 1.120</w:t>
      </w:r>
    </w:p>
    <w:p w:rsidR="00AB4574" w:rsidRPr="00AB4574" w:rsidRDefault="00AB4574" w:rsidP="00AB4574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Des    31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 xml:space="preserve"> Chirs Clark menarik kas se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besar 2.000 untuk kepentingan pr</w:t>
      </w: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t>ibadi.</w:t>
      </w:r>
    </w:p>
    <w:p w:rsidR="00AB4574" w:rsidRDefault="00AB4574" w:rsidP="00AB4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</w:pPr>
      <w:r w:rsidRPr="00AB4574">
        <w:rPr>
          <w:rFonts w:ascii="Times New Roman" w:eastAsia="Times New Roman" w:hAnsi="Times New Roman" w:cs="Times New Roman"/>
          <w:color w:val="2E2E2E"/>
          <w:sz w:val="24"/>
          <w:szCs w:val="24"/>
          <w:lang w:eastAsia="id-ID"/>
        </w:rPr>
        <w:br/>
      </w:r>
      <w:r w:rsidRPr="00AB4574"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  <w:t>Catatlah transaksi diatas kedalam Jurnal Umum!</w:t>
      </w:r>
    </w:p>
    <w:p w:rsidR="00AB4574" w:rsidRPr="00AB4574" w:rsidRDefault="00AB4574" w:rsidP="00AB45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E2E2E"/>
          <w:sz w:val="24"/>
          <w:szCs w:val="24"/>
          <w:lang w:eastAsia="id-ID"/>
        </w:rPr>
      </w:pPr>
    </w:p>
    <w:p w:rsidR="00DE2CFB" w:rsidRDefault="00AB457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d-ID"/>
        </w:rPr>
        <w:drawing>
          <wp:inline distT="0" distB="0" distL="0" distR="0">
            <wp:extent cx="4752975" cy="4800600"/>
            <wp:effectExtent l="0" t="0" r="9525" b="0"/>
            <wp:docPr id="1" name="Picture 1" descr="Contoh Soal Jurnal Umum dan Pembahasan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toh Soal Jurnal Umum dan Pembahasann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574" w:rsidRDefault="00AB4574">
      <w:pPr>
        <w:rPr>
          <w:rFonts w:ascii="Times New Roman" w:hAnsi="Times New Roman" w:cs="Times New Roman"/>
          <w:sz w:val="24"/>
          <w:szCs w:val="24"/>
        </w:rPr>
      </w:pPr>
    </w:p>
    <w:p w:rsidR="00AB4574" w:rsidRDefault="00AB4574">
      <w:pPr>
        <w:rPr>
          <w:rFonts w:ascii="Times New Roman" w:hAnsi="Times New Roman" w:cs="Times New Roman"/>
          <w:sz w:val="24"/>
          <w:szCs w:val="24"/>
        </w:rPr>
      </w:pPr>
    </w:p>
    <w:p w:rsidR="00AB4574" w:rsidRPr="00AB4574" w:rsidRDefault="00AB457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d-ID"/>
        </w:rPr>
        <w:lastRenderedPageBreak/>
        <w:drawing>
          <wp:inline distT="0" distB="0" distL="0" distR="0">
            <wp:extent cx="4752975" cy="3638550"/>
            <wp:effectExtent l="0" t="0" r="9525" b="0"/>
            <wp:docPr id="2" name="Picture 2" descr="Contoh Soal Jurnal Umum dan Pembahasann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toh Soal Jurnal Umum dan Pembahasann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4574" w:rsidRPr="00AB4574" w:rsidSect="001164AD">
      <w:pgSz w:w="11900" w:h="16840"/>
      <w:pgMar w:top="1701" w:right="1701" w:bottom="1701" w:left="2268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54521C"/>
    <w:multiLevelType w:val="multilevel"/>
    <w:tmpl w:val="8F76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574"/>
    <w:rsid w:val="001164AD"/>
    <w:rsid w:val="00AB4574"/>
    <w:rsid w:val="00DE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5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Satellite</dc:creator>
  <cp:lastModifiedBy>Satellite</cp:lastModifiedBy>
  <cp:revision>1</cp:revision>
  <dcterms:created xsi:type="dcterms:W3CDTF">2020-06-10T04:04:00Z</dcterms:created>
  <dcterms:modified xsi:type="dcterms:W3CDTF">2020-06-10T04:12:00Z</dcterms:modified>
</cp:coreProperties>
</file>