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Jenny Andriani</w:t>
      </w:r>
    </w:p>
    <w:p>
      <w:pPr>
        <w:pStyle w:val="style0"/>
        <w:rPr/>
      </w:pPr>
      <w:r>
        <w:rPr>
          <w:lang w:val="en-US"/>
        </w:rPr>
        <w:t>2012120034</w:t>
      </w:r>
    </w:p>
    <w:p>
      <w:pPr>
        <w:pStyle w:val="style0"/>
        <w:rPr/>
      </w:pPr>
    </w:p>
    <w:p>
      <w:pPr>
        <w:pStyle w:val="style0"/>
        <w:rPr/>
      </w:pPr>
      <w:r>
        <w:t>internal audit adalah pemeriksaan yang dilakukan oleh bagian internal audit perusahaan, terhadap laporan keuangan dan catatan akuntansi perusahaan maupun ketaatan terhadap kebijakan manajemen puncak yang telah ditentukan dan ketaatan terhadap peraturan pemerintah dan ketentuan ketentuan dari ikatan profesi yang berlaku.</w:t>
      </w:r>
    </w:p>
    <w:p>
      <w:pPr>
        <w:pStyle w:val="style0"/>
        <w:rPr/>
      </w:pPr>
    </w:p>
    <w:p>
      <w:pPr>
        <w:pStyle w:val="style0"/>
        <w:rPr/>
      </w:pPr>
      <w:r>
        <w:t xml:space="preserve">untuk mencapai tujuan kegiatan internal audit yang baik harus melakukan sebagai berikut: </w:t>
      </w:r>
    </w:p>
    <w:p>
      <w:pPr>
        <w:pStyle w:val="style0"/>
        <w:rPr/>
      </w:pPr>
    </w:p>
    <w:p>
      <w:pPr>
        <w:pStyle w:val="style0"/>
        <w:rPr/>
      </w:pPr>
      <w:r>
        <w:t>1. menelaah dan menilai kebaikan</w:t>
      </w:r>
    </w:p>
    <w:p>
      <w:pPr>
        <w:pStyle w:val="style0"/>
        <w:rPr/>
      </w:pPr>
    </w:p>
    <w:p>
      <w:pPr>
        <w:pStyle w:val="style0"/>
        <w:rPr/>
      </w:pPr>
      <w:r>
        <w:t>2. memastikan ketaatan terhadap kebijakan</w:t>
      </w:r>
    </w:p>
    <w:p>
      <w:pPr>
        <w:pStyle w:val="style0"/>
        <w:rPr/>
      </w:pPr>
    </w:p>
    <w:p>
      <w:pPr>
        <w:pStyle w:val="style0"/>
        <w:rPr/>
      </w:pPr>
      <w:r>
        <w:t>3. memastikan seberapa jauh harta perusahaan dipertanggungjawabkan dan dilindungi</w:t>
      </w:r>
    </w:p>
    <w:p>
      <w:pPr>
        <w:pStyle w:val="style0"/>
        <w:rPr/>
      </w:pPr>
    </w:p>
    <w:p>
      <w:pPr>
        <w:pStyle w:val="style0"/>
        <w:rPr/>
      </w:pPr>
      <w:r>
        <w:t>4. memastikan bahwa pengelolaan data yang dikembangkan oleh organisasi</w:t>
      </w:r>
    </w:p>
    <w:p>
      <w:pPr>
        <w:pStyle w:val="style0"/>
        <w:rPr/>
      </w:pPr>
    </w:p>
    <w:p>
      <w:pPr>
        <w:pStyle w:val="style0"/>
        <w:rPr/>
      </w:pPr>
      <w:r>
        <w:t>5.  menilai mutu pekerjaan setiap bagian</w:t>
      </w:r>
    </w:p>
    <w:p>
      <w:pPr>
        <w:pStyle w:val="style0"/>
        <w:rPr/>
      </w:pPr>
    </w:p>
    <w:p>
      <w:pPr>
        <w:pStyle w:val="style0"/>
        <w:rPr/>
      </w:pPr>
      <w:r>
        <w:t>6. menyarankan perbaikan perbaikan operasional</w:t>
      </w:r>
    </w:p>
    <w:p>
      <w:pPr>
        <w:pStyle w:val="style0"/>
        <w:rPr/>
      </w:pPr>
    </w:p>
    <w:p>
      <w:pPr>
        <w:pStyle w:val="style0"/>
        <w:rPr/>
      </w:pPr>
      <w:r>
        <w:t>pedoman kerja internal audit menurut IIA :</w:t>
      </w:r>
    </w:p>
    <w:p>
      <w:pPr>
        <w:pStyle w:val="style0"/>
        <w:rPr/>
      </w:pPr>
    </w:p>
    <w:p>
      <w:pPr>
        <w:pStyle w:val="style0"/>
        <w:rPr/>
      </w:pPr>
      <w:r>
        <w:t>1. code of ethics</w:t>
      </w:r>
    </w:p>
    <w:p>
      <w:pPr>
        <w:pStyle w:val="style0"/>
        <w:rPr/>
      </w:pPr>
    </w:p>
    <w:p>
      <w:pPr>
        <w:pStyle w:val="style0"/>
        <w:rPr/>
      </w:pPr>
      <w:r>
        <w:t>2. internal audit Charter</w:t>
      </w:r>
    </w:p>
    <w:p>
      <w:pPr>
        <w:pStyle w:val="style0"/>
        <w:rPr/>
      </w:pPr>
    </w:p>
    <w:p>
      <w:pPr>
        <w:pStyle w:val="style0"/>
        <w:rPr/>
      </w:pPr>
      <w:r>
        <w:t>perbedaan internal audit dan eksternal audit</w:t>
      </w:r>
    </w:p>
    <w:p>
      <w:pPr>
        <w:pStyle w:val="style0"/>
        <w:rPr/>
      </w:pPr>
    </w:p>
    <w:p>
      <w:pPr>
        <w:pStyle w:val="style0"/>
        <w:rPr/>
      </w:pPr>
      <w:r>
        <w:t>1. internal audit dilakukan oleh pegawai perusahaan, sedangkan eksternal aduit dilakukan orang luar perusahaan</w:t>
      </w:r>
    </w:p>
    <w:p>
      <w:pPr>
        <w:pStyle w:val="style0"/>
        <w:rPr/>
      </w:pPr>
    </w:p>
    <w:p>
      <w:pPr>
        <w:pStyle w:val="style0"/>
        <w:rPr/>
      </w:pPr>
      <w:r>
        <w:t>2. internal audit mendapatkan gaji dan tunjangan sosial lainnya sebagai pegawai perusahaan, sedangkan eksternal audit mendapat audit fee atas jasa yang di berikan</w:t>
      </w:r>
    </w:p>
    <w:p>
      <w:pPr>
        <w:pStyle w:val="style0"/>
        <w:rPr/>
      </w:pPr>
    </w:p>
    <w:p>
      <w:pPr>
        <w:pStyle w:val="style0"/>
        <w:rPr/>
      </w:pPr>
      <w:r>
        <w:t>3. internal audit tertarik pada kesalahan yang material maupun tidak material, sedangkan eksternal audit hanya tertarik pada kesalah yang material.</w:t>
      </w:r>
    </w:p>
    <w:p>
      <w:pPr>
        <w:pStyle w:val="style0"/>
        <w:rPr/>
      </w:pPr>
    </w:p>
    <w:p>
      <w:pPr>
        <w:pStyle w:val="style0"/>
        <w:rPr/>
      </w:pPr>
    </w:p>
    <w:p>
      <w:pPr>
        <w:pStyle w:val="style0"/>
        <w:rPr/>
      </w:pPr>
    </w:p>
    <w:p>
      <w:pPr>
        <w:pStyle w:val="style0"/>
        <w:rPr/>
      </w:pPr>
      <w:r>
        <w:t>intetional error kesalahan yang disengaja sedangkan unintentional eror adalah kesalahan yang terjadi secara tidak sengeja.</w:t>
      </w:r>
    </w:p>
    <w:p>
      <w:pPr>
        <w:pStyle w:val="style0"/>
        <w:rPr/>
      </w:pPr>
    </w:p>
    <w:p>
      <w:pPr>
        <w:pStyle w:val="style0"/>
        <w:rPr/>
      </w:pPr>
      <w:r>
        <w:t>kecurangan bisa terjadi dalam bentuk collusion, fraud, white-coller crime dll</w:t>
      </w:r>
    </w:p>
    <w:p>
      <w:pPr>
        <w:pStyle w:val="style0"/>
        <w:rPr/>
      </w:pPr>
    </w:p>
    <w:p>
      <w:pPr>
        <w:pStyle w:val="style0"/>
        <w:rPr/>
      </w:pPr>
      <w:r>
        <w:t>collusion adalah kecurangan yang dilakukan oleh dari satu orang dengan cara bekerja sama.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210</Words>
  <Characters>1387</Characters>
  <Application>WPS Office</Application>
  <Paragraphs>40</Paragraphs>
  <CharactersWithSpaces>1579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2023-06-19T09:06:12Z</dcterms:created>
  <dc:creator>CPH1803</dc:creator>
  <lastModifiedBy>CPH1803</lastModifiedBy>
  <dcterms:modified xsi:type="dcterms:W3CDTF">2023-06-19T09:06:13Z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abe0f70a21f74012b169cefc47aa31a8</vt:lpwstr>
  </property>
</Properties>
</file>