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0738B0" w14:textId="77777777" w:rsidR="000F4787" w:rsidRDefault="00000000">
      <w:pPr>
        <w:pStyle w:val="Heading1"/>
        <w:spacing w:before="72"/>
      </w:pPr>
      <w:r>
        <w:rPr>
          <w:noProof/>
        </w:rPr>
        <mc:AlternateContent>
          <mc:Choice Requires="wps">
            <w:drawing>
              <wp:anchor distT="0" distB="0" distL="0" distR="0" simplePos="0" relativeHeight="15729152" behindDoc="0" locked="0" layoutInCell="1" allowOverlap="1" wp14:anchorId="135AE067" wp14:editId="205F91BB">
                <wp:simplePos x="0" y="0"/>
                <wp:positionH relativeFrom="page">
                  <wp:posOffset>648000</wp:posOffset>
                </wp:positionH>
                <wp:positionV relativeFrom="paragraph">
                  <wp:posOffset>35600</wp:posOffset>
                </wp:positionV>
                <wp:extent cx="38100" cy="7429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742950"/>
                        </a:xfrm>
                        <a:custGeom>
                          <a:avLst/>
                          <a:gdLst/>
                          <a:ahLst/>
                          <a:cxnLst/>
                          <a:rect l="l" t="t" r="r" b="b"/>
                          <a:pathLst>
                            <a:path w="38100" h="742950">
                              <a:moveTo>
                                <a:pt x="38100" y="742950"/>
                              </a:moveTo>
                              <a:lnTo>
                                <a:pt x="0" y="742950"/>
                              </a:lnTo>
                              <a:lnTo>
                                <a:pt x="0" y="0"/>
                              </a:lnTo>
                              <a:lnTo>
                                <a:pt x="38100" y="0"/>
                              </a:lnTo>
                              <a:lnTo>
                                <a:pt x="38100" y="742950"/>
                              </a:lnTo>
                              <a:close/>
                            </a:path>
                          </a:pathLst>
                        </a:custGeom>
                        <a:solidFill>
                          <a:srgbClr val="333333"/>
                        </a:solidFill>
                      </wps:spPr>
                      <wps:bodyPr wrap="square" lIns="0" tIns="0" rIns="0" bIns="0" rtlCol="0">
                        <a:prstTxWarp prst="textNoShape">
                          <a:avLst/>
                        </a:prstTxWarp>
                        <a:noAutofit/>
                      </wps:bodyPr>
                    </wps:wsp>
                  </a:graphicData>
                </a:graphic>
              </wp:anchor>
            </w:drawing>
          </mc:Choice>
          <mc:Fallback>
            <w:pict>
              <v:shape w14:anchorId="59777D02" id="Graphic 2" o:spid="_x0000_s1026" style="position:absolute;margin-left:51pt;margin-top:2.8pt;width:3pt;height:58.5pt;z-index:15729152;visibility:visible;mso-wrap-style:square;mso-wrap-distance-left:0;mso-wrap-distance-top:0;mso-wrap-distance-right:0;mso-wrap-distance-bottom:0;mso-position-horizontal:absolute;mso-position-horizontal-relative:page;mso-position-vertical:absolute;mso-position-vertical-relative:text;v-text-anchor:top" coordsize="38100,742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" path="m38100,742950l,742950,,,38100,r,742950xe" fillcolor="#333" stroked="f">
                <v:path arrowok="t"/>
                <w10:wrap anchorx="page"/>
              </v:shape>
            </w:pict>
          </mc:Fallback>
        </mc:AlternateContent>
      </w:r>
      <w:bookmarkStart w:id="0" w:name="MAKALAH_MACHINE_LEARNING:KONSEP_DASAR_EN"/>
      <w:bookmarkEnd w:id="0"/>
      <w:r>
        <w:rPr>
          <w:color w:val="111111"/>
        </w:rPr>
        <w:t xml:space="preserve">MAKALAH MACHINE </w:t>
      </w:r>
      <w:r>
        <w:rPr>
          <w:color w:val="111111"/>
          <w:spacing w:val="-2"/>
        </w:rPr>
        <w:t>LEARNING:</w:t>
      </w:r>
    </w:p>
    <w:p w14:paraId="1D1685F1" w14:textId="77777777" w:rsidR="000F4787" w:rsidRDefault="00000000">
      <w:pPr>
        <w:spacing w:before="45" w:line="271" w:lineRule="auto"/>
        <w:ind w:left="612" w:right="572"/>
        <w:jc w:val="center"/>
        <w:rPr>
          <w:b/>
          <w:sz w:val="30"/>
        </w:rPr>
      </w:pPr>
      <w:r>
        <w:rPr>
          <w:b/>
          <w:color w:val="111111"/>
          <w:sz w:val="30"/>
        </w:rPr>
        <w:t>KONSEP</w:t>
      </w:r>
      <w:r>
        <w:rPr>
          <w:b/>
          <w:color w:val="111111"/>
          <w:spacing w:val="-19"/>
          <w:sz w:val="30"/>
        </w:rPr>
        <w:t xml:space="preserve"> </w:t>
      </w:r>
      <w:r>
        <w:rPr>
          <w:b/>
          <w:color w:val="111111"/>
          <w:sz w:val="30"/>
        </w:rPr>
        <w:t>DASAR</w:t>
      </w:r>
      <w:r>
        <w:rPr>
          <w:b/>
          <w:color w:val="111111"/>
          <w:spacing w:val="-11"/>
          <w:sz w:val="30"/>
        </w:rPr>
        <w:t xml:space="preserve"> </w:t>
      </w:r>
      <w:r>
        <w:rPr>
          <w:b/>
          <w:color w:val="111111"/>
          <w:sz w:val="30"/>
        </w:rPr>
        <w:t>ENSEMBLE</w:t>
      </w:r>
      <w:r>
        <w:rPr>
          <w:b/>
          <w:color w:val="111111"/>
          <w:spacing w:val="-7"/>
          <w:sz w:val="30"/>
        </w:rPr>
        <w:t xml:space="preserve"> </w:t>
      </w:r>
      <w:r>
        <w:rPr>
          <w:b/>
          <w:color w:val="111111"/>
          <w:sz w:val="30"/>
        </w:rPr>
        <w:t>LEARNING</w:t>
      </w:r>
      <w:r>
        <w:rPr>
          <w:b/>
          <w:color w:val="111111"/>
          <w:spacing w:val="-7"/>
          <w:sz w:val="30"/>
        </w:rPr>
        <w:t xml:space="preserve"> </w:t>
      </w:r>
      <w:r>
        <w:rPr>
          <w:b/>
          <w:color w:val="111111"/>
          <w:sz w:val="30"/>
        </w:rPr>
        <w:t>DAN</w:t>
      </w:r>
      <w:r>
        <w:rPr>
          <w:b/>
          <w:color w:val="111111"/>
          <w:spacing w:val="-8"/>
          <w:sz w:val="30"/>
        </w:rPr>
        <w:t xml:space="preserve"> </w:t>
      </w:r>
      <w:r>
        <w:rPr>
          <w:b/>
          <w:color w:val="111111"/>
          <w:sz w:val="30"/>
        </w:rPr>
        <w:t>PENGELOLAAN BIAS-VARIANCE TRADEOFF</w:t>
      </w:r>
    </w:p>
    <w:p w14:paraId="041D2567" w14:textId="77777777" w:rsidR="000F4787" w:rsidRDefault="00000000">
      <w:pPr>
        <w:spacing w:before="166"/>
        <w:ind w:left="1" w:right="140"/>
        <w:jc w:val="center"/>
        <w:rPr>
          <w:i/>
          <w:sz w:val="21"/>
        </w:rPr>
      </w:pPr>
      <w:r>
        <w:rPr>
          <w:i/>
          <w:color w:val="444444"/>
          <w:sz w:val="21"/>
        </w:rPr>
        <w:t>Disusun</w:t>
      </w:r>
      <w:r>
        <w:rPr>
          <w:i/>
          <w:color w:val="444444"/>
          <w:spacing w:val="-7"/>
          <w:sz w:val="21"/>
        </w:rPr>
        <w:t xml:space="preserve"> </w:t>
      </w:r>
      <w:r>
        <w:rPr>
          <w:i/>
          <w:color w:val="444444"/>
          <w:sz w:val="21"/>
        </w:rPr>
        <w:t>berdasarkan</w:t>
      </w:r>
      <w:r>
        <w:rPr>
          <w:i/>
          <w:color w:val="444444"/>
          <w:spacing w:val="-6"/>
          <w:sz w:val="21"/>
        </w:rPr>
        <w:t xml:space="preserve"> </w:t>
      </w:r>
      <w:r>
        <w:rPr>
          <w:i/>
          <w:color w:val="444444"/>
          <w:sz w:val="21"/>
        </w:rPr>
        <w:t>pembahasan</w:t>
      </w:r>
      <w:r>
        <w:rPr>
          <w:i/>
          <w:color w:val="444444"/>
          <w:spacing w:val="-6"/>
          <w:sz w:val="21"/>
        </w:rPr>
        <w:t xml:space="preserve"> </w:t>
      </w:r>
      <w:r>
        <w:rPr>
          <w:i/>
          <w:color w:val="444444"/>
          <w:sz w:val="21"/>
        </w:rPr>
        <w:t>materi</w:t>
      </w:r>
      <w:r>
        <w:rPr>
          <w:i/>
          <w:color w:val="444444"/>
          <w:spacing w:val="-7"/>
          <w:sz w:val="21"/>
        </w:rPr>
        <w:t xml:space="preserve"> </w:t>
      </w:r>
      <w:r>
        <w:rPr>
          <w:i/>
          <w:color w:val="444444"/>
          <w:sz w:val="21"/>
        </w:rPr>
        <w:t>video</w:t>
      </w:r>
      <w:r>
        <w:rPr>
          <w:i/>
          <w:color w:val="444444"/>
          <w:spacing w:val="-6"/>
          <w:sz w:val="21"/>
        </w:rPr>
        <w:t xml:space="preserve"> </w:t>
      </w:r>
      <w:r>
        <w:rPr>
          <w:i/>
          <w:color w:val="444444"/>
          <w:sz w:val="21"/>
        </w:rPr>
        <w:t>pembelajaran</w:t>
      </w:r>
      <w:r>
        <w:rPr>
          <w:i/>
          <w:color w:val="444444"/>
          <w:spacing w:val="-6"/>
          <w:sz w:val="21"/>
        </w:rPr>
        <w:t xml:space="preserve"> </w:t>
      </w:r>
      <w:r>
        <w:rPr>
          <w:i/>
          <w:color w:val="444444"/>
          <w:sz w:val="21"/>
        </w:rPr>
        <w:t>YouTube</w:t>
      </w:r>
      <w:r>
        <w:rPr>
          <w:i/>
          <w:color w:val="444444"/>
          <w:spacing w:val="-6"/>
          <w:sz w:val="21"/>
        </w:rPr>
        <w:t xml:space="preserve"> </w:t>
      </w:r>
      <w:r>
        <w:rPr>
          <w:i/>
          <w:color w:val="444444"/>
          <w:spacing w:val="-2"/>
          <w:sz w:val="21"/>
        </w:rPr>
        <w:t>"RumahKoding"</w:t>
      </w:r>
    </w:p>
    <w:p w14:paraId="6D309265" w14:textId="77777777" w:rsidR="000F4787" w:rsidRDefault="00000000">
      <w:pPr>
        <w:pStyle w:val="BodyText"/>
        <w:spacing w:before="13"/>
        <w:jc w:val="left"/>
        <w:rPr>
          <w:i/>
          <w:sz w:val="20"/>
        </w:rPr>
      </w:pPr>
      <w:r>
        <w:rPr>
          <w:i/>
          <w:noProof/>
          <w:sz w:val="20"/>
        </w:rPr>
        <mc:AlternateContent>
          <mc:Choice Requires="wps">
            <w:drawing>
              <wp:anchor distT="0" distB="0" distL="0" distR="0" simplePos="0" relativeHeight="487587840" behindDoc="1" locked="0" layoutInCell="1" allowOverlap="1" wp14:anchorId="0D668343" wp14:editId="30C64A07">
                <wp:simplePos x="0" y="0"/>
                <wp:positionH relativeFrom="page">
                  <wp:posOffset>648000</wp:posOffset>
                </wp:positionH>
                <wp:positionV relativeFrom="paragraph">
                  <wp:posOffset>169531</wp:posOffset>
                </wp:positionV>
                <wp:extent cx="6264275" cy="1905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4275" cy="19050"/>
                        </a:xfrm>
                        <a:custGeom>
                          <a:avLst/>
                          <a:gdLst/>
                          <a:ahLst/>
                          <a:cxnLst/>
                          <a:rect l="l" t="t" r="r" b="b"/>
                          <a:pathLst>
                            <a:path w="6264275" h="19050">
                              <a:moveTo>
                                <a:pt x="6264000" y="19050"/>
                              </a:moveTo>
                              <a:lnTo>
                                <a:pt x="0" y="19050"/>
                              </a:lnTo>
                              <a:lnTo>
                                <a:pt x="0" y="0"/>
                              </a:lnTo>
                              <a:lnTo>
                                <a:pt x="6264000" y="0"/>
                              </a:lnTo>
                              <a:lnTo>
                                <a:pt x="6264000" y="19050"/>
                              </a:lnTo>
                              <a:close/>
                            </a:path>
                          </a:pathLst>
                        </a:custGeom>
                        <a:solidFill>
                          <a:srgbClr val="333333"/>
                        </a:solidFill>
                      </wps:spPr>
                      <wps:bodyPr wrap="square" lIns="0" tIns="0" rIns="0" bIns="0" rtlCol="0">
                        <a:prstTxWarp prst="textNoShape">
                          <a:avLst/>
                        </a:prstTxWarp>
                        <a:noAutofit/>
                      </wps:bodyPr>
                    </wps:wsp>
                  </a:graphicData>
                </a:graphic>
              </wp:anchor>
            </w:drawing>
          </mc:Choice>
          <mc:Fallback>
            <w:pict>
              <v:shape w14:anchorId="0474A545" id="Graphic 3" o:spid="_x0000_s1026" style="position:absolute;margin-left:51pt;margin-top:13.35pt;width:493.25pt;height:1.5pt;z-index:-15728640;visibility:visible;mso-wrap-style:square;mso-wrap-distance-left:0;mso-wrap-distance-top:0;mso-wrap-distance-right:0;mso-wrap-distance-bottom:0;mso-position-horizontal:absolute;mso-position-horizontal-relative:page;mso-position-vertical:absolute;mso-position-vertical-relative:text;v-text-anchor:top" coordsize="6264275,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" path="m6264000,19050l,19050,,,6264000,r,19050xe" fillcolor="#333" stroked="f">
                <v:path arrowok="t"/>
                <w10:wrap type="topAndBottom" anchorx="page"/>
              </v:shape>
            </w:pict>
          </mc:Fallback>
        </mc:AlternateContent>
      </w:r>
    </w:p>
    <w:p w14:paraId="7B6D0C72" w14:textId="77777777" w:rsidR="000F4787" w:rsidRDefault="000F4787">
      <w:pPr>
        <w:pStyle w:val="BodyText"/>
        <w:spacing w:before="173"/>
        <w:jc w:val="left"/>
        <w:rPr>
          <w:i/>
          <w:sz w:val="21"/>
        </w:rPr>
      </w:pPr>
    </w:p>
    <w:p w14:paraId="21837703" w14:textId="77777777" w:rsidR="000F4787" w:rsidRDefault="00000000">
      <w:pPr>
        <w:pStyle w:val="Heading2"/>
        <w:numPr>
          <w:ilvl w:val="0"/>
          <w:numId w:val="6"/>
        </w:numPr>
        <w:tabs>
          <w:tab w:val="left" w:pos="468"/>
        </w:tabs>
      </w:pPr>
      <w:r>
        <w:rPr>
          <w:noProof/>
        </w:rPr>
        <mc:AlternateContent>
          <mc:Choice Requires="wps">
            <w:drawing>
              <wp:anchor distT="0" distB="0" distL="0" distR="0" simplePos="0" relativeHeight="15729664" behindDoc="0" locked="0" layoutInCell="1" allowOverlap="1" wp14:anchorId="4212BA39" wp14:editId="637EE1B7">
                <wp:simplePos x="0" y="0"/>
                <wp:positionH relativeFrom="page">
                  <wp:posOffset>648000</wp:posOffset>
                </wp:positionH>
                <wp:positionV relativeFrom="paragraph">
                  <wp:posOffset>-25069</wp:posOffset>
                </wp:positionV>
                <wp:extent cx="38100" cy="24765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247650"/>
                        </a:xfrm>
                        <a:custGeom>
                          <a:avLst/>
                          <a:gdLst/>
                          <a:ahLst/>
                          <a:cxnLst/>
                          <a:rect l="l" t="t" r="r" b="b"/>
                          <a:pathLst>
                            <a:path w="38100" h="247650">
                              <a:moveTo>
                                <a:pt x="38100" y="247650"/>
                              </a:moveTo>
                              <a:lnTo>
                                <a:pt x="0" y="247650"/>
                              </a:lnTo>
                              <a:lnTo>
                                <a:pt x="0" y="0"/>
                              </a:lnTo>
                              <a:lnTo>
                                <a:pt x="38100" y="0"/>
                              </a:lnTo>
                              <a:lnTo>
                                <a:pt x="38100" y="247650"/>
                              </a:lnTo>
                              <a:close/>
                            </a:path>
                          </a:pathLst>
                        </a:custGeom>
                        <a:solidFill>
                          <a:srgbClr val="333333"/>
                        </a:solidFill>
                      </wps:spPr>
                      <wps:bodyPr wrap="square" lIns="0" tIns="0" rIns="0" bIns="0" rtlCol="0">
                        <a:prstTxWarp prst="textNoShape">
                          <a:avLst/>
                        </a:prstTxWarp>
                        <a:noAutofit/>
                      </wps:bodyPr>
                    </wps:wsp>
                  </a:graphicData>
                </a:graphic>
              </wp:anchor>
            </w:drawing>
          </mc:Choice>
          <mc:Fallback>
            <w:pict>
              <v:shape w14:anchorId="4AFB7CF8" id="Graphic 4" o:spid="_x0000_s1026" style="position:absolute;margin-left:51pt;margin-top:-1.95pt;width:3pt;height:19.5pt;z-index:15729664;visibility:visible;mso-wrap-style:square;mso-wrap-distance-left:0;mso-wrap-distance-top:0;mso-wrap-distance-right:0;mso-wrap-distance-bottom:0;mso-position-horizontal:absolute;mso-position-horizontal-relative:page;mso-position-vertical:absolute;mso-position-vertical-relative:text;v-text-anchor:top" coordsize="38100,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" path="m38100,247650l,247650,,,38100,r,247650xe" fillcolor="#333" stroked="f">
                <v:path arrowok="t"/>
                <w10:wrap anchorx="page"/>
              </v:shape>
            </w:pict>
          </mc:Fallback>
        </mc:AlternateContent>
      </w:r>
      <w:bookmarkStart w:id="1" w:name="1._Pendahuluan"/>
      <w:bookmarkEnd w:id="1"/>
      <w:r>
        <w:rPr>
          <w:color w:val="111111"/>
          <w:spacing w:val="-2"/>
        </w:rPr>
        <w:t>PENDAHULUAN</w:t>
      </w:r>
    </w:p>
    <w:p w14:paraId="4B7982D5" w14:textId="77777777" w:rsidR="000F4787" w:rsidRDefault="00000000">
      <w:pPr>
        <w:spacing w:before="237" w:line="312" w:lineRule="auto"/>
        <w:ind w:left="28" w:right="168" w:firstLine="375"/>
        <w:jc w:val="both"/>
        <w:rPr>
          <w:sz w:val="23"/>
        </w:rPr>
      </w:pPr>
      <w:r>
        <w:rPr>
          <w:color w:val="111111"/>
          <w:sz w:val="23"/>
        </w:rPr>
        <w:t xml:space="preserve">Dalam lanskap pengembangan kecerdasan buatan dan </w:t>
      </w:r>
      <w:r>
        <w:rPr>
          <w:i/>
          <w:color w:val="111111"/>
          <w:sz w:val="23"/>
        </w:rPr>
        <w:t xml:space="preserve">machine learning </w:t>
      </w:r>
      <w:r>
        <w:rPr>
          <w:color w:val="111111"/>
          <w:sz w:val="23"/>
        </w:rPr>
        <w:t>modern, pemodelan prediktif yang akurat, stabil, dan tepercaya merupakan kebutuhan fundamental. Pendekatan tradisional dalam pembelajaran mesin umumnya mengandalkan penggunaan algoritma tunggal (</w:t>
      </w:r>
      <w:r>
        <w:rPr>
          <w:i/>
          <w:color w:val="111111"/>
          <w:sz w:val="23"/>
        </w:rPr>
        <w:t>single estimator</w:t>
      </w:r>
      <w:r>
        <w:rPr>
          <w:color w:val="111111"/>
          <w:sz w:val="23"/>
        </w:rPr>
        <w:t xml:space="preserve">) seperti </w:t>
      </w:r>
      <w:r>
        <w:rPr>
          <w:i/>
          <w:color w:val="111111"/>
          <w:sz w:val="23"/>
        </w:rPr>
        <w:t xml:space="preserve">K-Nearest Neighbors </w:t>
      </w:r>
      <w:r>
        <w:rPr>
          <w:color w:val="111111"/>
          <w:sz w:val="23"/>
        </w:rPr>
        <w:t xml:space="preserve">(KNN), </w:t>
      </w:r>
      <w:r>
        <w:rPr>
          <w:i/>
          <w:color w:val="111111"/>
          <w:sz w:val="23"/>
        </w:rPr>
        <w:t>Decision Tree</w:t>
      </w:r>
      <w:r>
        <w:rPr>
          <w:color w:val="111111"/>
          <w:sz w:val="23"/>
        </w:rPr>
        <w:t xml:space="preserve">, </w:t>
      </w:r>
      <w:r>
        <w:rPr>
          <w:i/>
          <w:color w:val="111111"/>
          <w:sz w:val="23"/>
        </w:rPr>
        <w:t>Naive Bayes</w:t>
      </w:r>
      <w:r>
        <w:rPr>
          <w:color w:val="111111"/>
          <w:sz w:val="23"/>
        </w:rPr>
        <w:t xml:space="preserve">, maupun </w:t>
      </w:r>
      <w:r>
        <w:rPr>
          <w:i/>
          <w:color w:val="111111"/>
          <w:sz w:val="23"/>
        </w:rPr>
        <w:t xml:space="preserve">Classification and Regression Trees </w:t>
      </w:r>
      <w:r>
        <w:rPr>
          <w:color w:val="111111"/>
          <w:sz w:val="23"/>
        </w:rPr>
        <w:t>(CART) untuk mempelajari pola dari suatu kumpulan data (</w:t>
      </w:r>
      <w:r>
        <w:rPr>
          <w:i/>
          <w:color w:val="111111"/>
          <w:sz w:val="23"/>
        </w:rPr>
        <w:t>dataset</w:t>
      </w:r>
      <w:r>
        <w:rPr>
          <w:color w:val="111111"/>
          <w:sz w:val="23"/>
        </w:rPr>
        <w:t>). Namun, penggunaan algoritma tunggal sering kali dihadapkan pada keterbatasan performa dan risiko generalisasi yang buruk.</w:t>
      </w:r>
    </w:p>
    <w:p w14:paraId="0F9D0FEE" w14:textId="77777777" w:rsidR="000F4787" w:rsidRDefault="00000000">
      <w:pPr>
        <w:pStyle w:val="BodyText"/>
        <w:spacing w:before="157" w:line="312" w:lineRule="auto"/>
        <w:ind w:left="28" w:right="168" w:firstLine="375"/>
      </w:pPr>
      <w:r>
        <w:rPr>
          <w:color w:val="111111"/>
        </w:rPr>
        <w:t xml:space="preserve">Setiap algoritma memiliki sifat matematis dan sudut pandang tersendiri dalam memproses fitur-fitur data. Ketika seorang praktisi data melakukan pengujian terhadap beberapa algoritma tunggal dan hanya memilih satu model dengan tingkat akurasi tertinggi, algoritma lainnya secara otomatis akan dibuang. Tindakan membuang model-model tersebut sebenarnya merugikan, sebab model yang diabaikan mungkin telah menangkap properti atau karakteristik data spesifik yang unik. Masalah lain yang kerap muncul pada pemodelan tunggal adalah dilema </w:t>
      </w:r>
      <w:r>
        <w:rPr>
          <w:i/>
          <w:color w:val="111111"/>
        </w:rPr>
        <w:t>Bias-Variance Tradeoff</w:t>
      </w:r>
      <w:r>
        <w:rPr>
          <w:color w:val="111111"/>
        </w:rPr>
        <w:t>, di mana model sangat rentan mengalami</w:t>
      </w:r>
      <w:r>
        <w:rPr>
          <w:color w:val="111111"/>
          <w:spacing w:val="40"/>
        </w:rPr>
        <w:t xml:space="preserve"> </w:t>
      </w:r>
      <w:r>
        <w:rPr>
          <w:color w:val="111111"/>
        </w:rPr>
        <w:t xml:space="preserve">kondisi </w:t>
      </w:r>
      <w:r>
        <w:rPr>
          <w:i/>
          <w:color w:val="111111"/>
        </w:rPr>
        <w:t xml:space="preserve">underfitting </w:t>
      </w:r>
      <w:r>
        <w:rPr>
          <w:color w:val="111111"/>
        </w:rPr>
        <w:t xml:space="preserve">(terlalu sederhana) atau </w:t>
      </w:r>
      <w:r>
        <w:rPr>
          <w:i/>
          <w:color w:val="111111"/>
        </w:rPr>
        <w:t xml:space="preserve">overfitting </w:t>
      </w:r>
      <w:r>
        <w:rPr>
          <w:color w:val="111111"/>
        </w:rPr>
        <w:t xml:space="preserve">(terlalu kompleks dan sensitif terhadap </w:t>
      </w:r>
      <w:r>
        <w:rPr>
          <w:i/>
          <w:color w:val="111111"/>
        </w:rPr>
        <w:t>noise</w:t>
      </w:r>
      <w:r>
        <w:rPr>
          <w:color w:val="111111"/>
        </w:rPr>
        <w:t>).</w:t>
      </w:r>
    </w:p>
    <w:p w14:paraId="1778DC2E" w14:textId="77777777" w:rsidR="000F4787" w:rsidRDefault="00000000">
      <w:pPr>
        <w:spacing w:before="158" w:line="312" w:lineRule="auto"/>
        <w:ind w:left="28" w:right="168" w:firstLine="375"/>
        <w:jc w:val="both"/>
        <w:rPr>
          <w:sz w:val="23"/>
        </w:rPr>
      </w:pPr>
      <w:r>
        <w:rPr>
          <w:color w:val="111111"/>
          <w:sz w:val="23"/>
        </w:rPr>
        <w:t xml:space="preserve">Untuk mengatasi keterbatasan tersebut, dikembangkanlah konsep </w:t>
      </w:r>
      <w:r>
        <w:rPr>
          <w:i/>
          <w:color w:val="111111"/>
          <w:sz w:val="23"/>
        </w:rPr>
        <w:t>Ensemble Learning</w:t>
      </w:r>
      <w:r>
        <w:rPr>
          <w:color w:val="111111"/>
          <w:sz w:val="23"/>
        </w:rPr>
        <w:t>. Paradigma ini mengusung gagasan bahwa penggabungan beberapa model prediksi individual (</w:t>
      </w:r>
      <w:r>
        <w:rPr>
          <w:i/>
          <w:color w:val="111111"/>
          <w:sz w:val="23"/>
        </w:rPr>
        <w:t xml:space="preserve">weak learners </w:t>
      </w:r>
      <w:r>
        <w:rPr>
          <w:color w:val="111111"/>
          <w:sz w:val="23"/>
        </w:rPr>
        <w:t xml:space="preserve">atau </w:t>
      </w:r>
      <w:r>
        <w:rPr>
          <w:i/>
          <w:color w:val="111111"/>
          <w:sz w:val="23"/>
        </w:rPr>
        <w:t>base estimators</w:t>
      </w:r>
      <w:r>
        <w:rPr>
          <w:color w:val="111111"/>
          <w:sz w:val="23"/>
        </w:rPr>
        <w:t xml:space="preserve">) secara kolektif akan menghasilkan sebuah model agregat yang jauh lebih tangguh, akurat, dan memiliki tingkat kesalahan prediksi yang rendah. Makalah ini disusun untuk membedah secara mendalam konsep dasar </w:t>
      </w:r>
      <w:r>
        <w:rPr>
          <w:i/>
          <w:color w:val="111111"/>
          <w:sz w:val="23"/>
        </w:rPr>
        <w:t>Ensemble Learning</w:t>
      </w:r>
      <w:r>
        <w:rPr>
          <w:color w:val="111111"/>
          <w:sz w:val="23"/>
        </w:rPr>
        <w:t xml:space="preserve">, dinamika </w:t>
      </w:r>
      <w:r>
        <w:rPr>
          <w:i/>
          <w:color w:val="111111"/>
          <w:sz w:val="23"/>
        </w:rPr>
        <w:t>Bias-Variance Tradeoff</w:t>
      </w:r>
      <w:r>
        <w:rPr>
          <w:color w:val="111111"/>
          <w:sz w:val="23"/>
        </w:rPr>
        <w:t xml:space="preserve">, teknik mitigasi </w:t>
      </w:r>
      <w:r>
        <w:rPr>
          <w:i/>
          <w:color w:val="111111"/>
          <w:sz w:val="23"/>
        </w:rPr>
        <w:t>overfitting</w:t>
      </w:r>
      <w:r>
        <w:rPr>
          <w:color w:val="111111"/>
          <w:sz w:val="23"/>
        </w:rPr>
        <w:t xml:space="preserve">, serta metode utama seperti </w:t>
      </w:r>
      <w:r>
        <w:rPr>
          <w:i/>
          <w:color w:val="111111"/>
          <w:sz w:val="23"/>
        </w:rPr>
        <w:t>Bagging</w:t>
      </w:r>
      <w:r>
        <w:rPr>
          <w:color w:val="111111"/>
          <w:sz w:val="23"/>
        </w:rPr>
        <w:t xml:space="preserve">, </w:t>
      </w:r>
      <w:r>
        <w:rPr>
          <w:i/>
          <w:color w:val="111111"/>
          <w:sz w:val="23"/>
        </w:rPr>
        <w:t>Random Forest</w:t>
      </w:r>
      <w:r>
        <w:rPr>
          <w:color w:val="111111"/>
          <w:sz w:val="23"/>
        </w:rPr>
        <w:t xml:space="preserve">, dan </w:t>
      </w:r>
      <w:r>
        <w:rPr>
          <w:i/>
          <w:color w:val="111111"/>
          <w:sz w:val="23"/>
        </w:rPr>
        <w:t xml:space="preserve">Boosting </w:t>
      </w:r>
      <w:r>
        <w:rPr>
          <w:color w:val="111111"/>
          <w:sz w:val="23"/>
        </w:rPr>
        <w:t>sebagaimana dipaparkan pada materi RumahKoding (2020).</w:t>
      </w:r>
    </w:p>
    <w:p w14:paraId="12A38577" w14:textId="77777777" w:rsidR="000F4787" w:rsidRDefault="000F4787">
      <w:pPr>
        <w:pStyle w:val="BodyText"/>
        <w:spacing w:before="78"/>
        <w:jc w:val="left"/>
      </w:pPr>
    </w:p>
    <w:p w14:paraId="2643D4EA" w14:textId="77777777" w:rsidR="000F4787" w:rsidRDefault="00000000">
      <w:pPr>
        <w:pStyle w:val="Heading2"/>
        <w:numPr>
          <w:ilvl w:val="0"/>
          <w:numId w:val="6"/>
        </w:numPr>
        <w:tabs>
          <w:tab w:val="left" w:pos="758"/>
          <w:tab w:val="left" w:pos="3227"/>
          <w:tab w:val="left" w:pos="5242"/>
          <w:tab w:val="left" w:pos="6912"/>
          <w:tab w:val="left" w:pos="8249"/>
        </w:tabs>
        <w:spacing w:line="312" w:lineRule="auto"/>
        <w:ind w:left="208" w:right="122" w:firstLine="0"/>
      </w:pPr>
      <w:r>
        <w:rPr>
          <w:noProof/>
        </w:rPr>
        <mc:AlternateContent>
          <mc:Choice Requires="wps">
            <w:drawing>
              <wp:anchor distT="0" distB="0" distL="0" distR="0" simplePos="0" relativeHeight="15730176" behindDoc="0" locked="0" layoutInCell="1" allowOverlap="1" wp14:anchorId="15A60E7D" wp14:editId="1E867F32">
                <wp:simplePos x="0" y="0"/>
                <wp:positionH relativeFrom="page">
                  <wp:posOffset>648000</wp:posOffset>
                </wp:positionH>
                <wp:positionV relativeFrom="paragraph">
                  <wp:posOffset>-24985</wp:posOffset>
                </wp:positionV>
                <wp:extent cx="38100" cy="49530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495300"/>
                        </a:xfrm>
                        <a:custGeom>
                          <a:avLst/>
                          <a:gdLst/>
                          <a:ahLst/>
                          <a:cxnLst/>
                          <a:rect l="l" t="t" r="r" b="b"/>
                          <a:pathLst>
                            <a:path w="38100" h="495300">
                              <a:moveTo>
                                <a:pt x="38100" y="495300"/>
                              </a:moveTo>
                              <a:lnTo>
                                <a:pt x="0" y="495300"/>
                              </a:lnTo>
                              <a:lnTo>
                                <a:pt x="0" y="0"/>
                              </a:lnTo>
                              <a:lnTo>
                                <a:pt x="38100" y="0"/>
                              </a:lnTo>
                              <a:lnTo>
                                <a:pt x="38100" y="495300"/>
                              </a:lnTo>
                              <a:close/>
                            </a:path>
                          </a:pathLst>
                        </a:custGeom>
                        <a:solidFill>
                          <a:srgbClr val="333333"/>
                        </a:solidFill>
                      </wps:spPr>
                      <wps:bodyPr wrap="square" lIns="0" tIns="0" rIns="0" bIns="0" rtlCol="0">
                        <a:prstTxWarp prst="textNoShape">
                          <a:avLst/>
                        </a:prstTxWarp>
                        <a:noAutofit/>
                      </wps:bodyPr>
                    </wps:wsp>
                  </a:graphicData>
                </a:graphic>
              </wp:anchor>
            </w:drawing>
          </mc:Choice>
          <mc:Fallback>
            <w:pict>
              <v:shape w14:anchorId="08B4190E" id="Graphic 5" o:spid="_x0000_s1026" style="position:absolute;margin-left:51pt;margin-top:-1.95pt;width:3pt;height:39pt;z-index:15730176;visibility:visible;mso-wrap-style:square;mso-wrap-distance-left:0;mso-wrap-distance-top:0;mso-wrap-distance-right:0;mso-wrap-distance-bottom:0;mso-position-horizontal:absolute;mso-position-horizontal-relative:page;mso-position-vertical:absolute;mso-position-vertical-relative:text;v-text-anchor:top" coordsize="38100,49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" path="m38100,495300l,495300,,,38100,r,495300xe" fillcolor="#333" stroked="f">
                <v:path arrowok="t"/>
                <w10:wrap anchorx="page"/>
              </v:shape>
            </w:pict>
          </mc:Fallback>
        </mc:AlternateContent>
      </w:r>
      <w:bookmarkStart w:id="2" w:name="2._Keterbatasan_Algoritma_Tunggal_dalam_"/>
      <w:bookmarkEnd w:id="2"/>
      <w:r>
        <w:rPr>
          <w:color w:val="111111"/>
          <w:spacing w:val="-2"/>
        </w:rPr>
        <w:t>KETERBATASAN</w:t>
      </w:r>
      <w:r>
        <w:rPr>
          <w:color w:val="111111"/>
        </w:rPr>
        <w:tab/>
      </w:r>
      <w:r>
        <w:rPr>
          <w:color w:val="111111"/>
          <w:spacing w:val="-2"/>
        </w:rPr>
        <w:t>ALGORITMA</w:t>
      </w:r>
      <w:r>
        <w:rPr>
          <w:color w:val="111111"/>
        </w:rPr>
        <w:tab/>
      </w:r>
      <w:r>
        <w:rPr>
          <w:color w:val="111111"/>
          <w:spacing w:val="-2"/>
        </w:rPr>
        <w:t>TUNGGAL</w:t>
      </w:r>
      <w:r>
        <w:rPr>
          <w:color w:val="111111"/>
        </w:rPr>
        <w:tab/>
      </w:r>
      <w:r>
        <w:rPr>
          <w:color w:val="111111"/>
          <w:spacing w:val="-2"/>
        </w:rPr>
        <w:t>DALAM</w:t>
      </w:r>
      <w:r>
        <w:rPr>
          <w:color w:val="111111"/>
        </w:rPr>
        <w:tab/>
      </w:r>
      <w:r>
        <w:rPr>
          <w:color w:val="111111"/>
          <w:spacing w:val="-2"/>
        </w:rPr>
        <w:t>PEMODELAN PREDIKTIF</w:t>
      </w:r>
    </w:p>
    <w:p w14:paraId="134BCEB5" w14:textId="77777777" w:rsidR="000F4787" w:rsidRDefault="00000000">
      <w:pPr>
        <w:pStyle w:val="BodyText"/>
        <w:spacing w:before="148" w:line="312" w:lineRule="auto"/>
        <w:ind w:left="28" w:right="167" w:firstLine="375"/>
      </w:pPr>
      <w:r>
        <w:rPr>
          <w:color w:val="111111"/>
        </w:rPr>
        <w:t>Pada pendekatan klasifikasi atau regresi konvensional, praktisi sering kali melatih beberapa algoritma sekaligus pada dataset yang sama untuk melihat perbandingan akurasi. Sebagai contoh empiris yang disajikan pada materi pembelajaran RumahKoding, diperlihatkan perbandingan empat algoritma tunggal beserta tingkat akurasinya sebagai berikut:</w:t>
      </w:r>
    </w:p>
    <w:p w14:paraId="5E45A3FC" w14:textId="77777777" w:rsidR="000F4787" w:rsidRDefault="000F4787">
      <w:pPr>
        <w:pStyle w:val="BodyText"/>
        <w:spacing w:before="11"/>
        <w:jc w:val="left"/>
        <w:rPr>
          <w:sz w:val="16"/>
        </w:rPr>
      </w:pPr>
    </w:p>
    <w:tbl>
      <w:tblPr>
        <w:tblW w:w="0" w:type="auto"/>
        <w:tblInd w:w="43" w:type="dxa"/>
        <w:tblBorders>
          <w:top w:val="single" w:sz="6" w:space="0" w:color="444444"/>
          <w:left w:val="single" w:sz="6" w:space="0" w:color="444444"/>
          <w:bottom w:val="single" w:sz="6" w:space="0" w:color="444444"/>
          <w:right w:val="single" w:sz="6" w:space="0" w:color="444444"/>
          <w:insideH w:val="single" w:sz="6" w:space="0" w:color="444444"/>
          <w:insideV w:val="single" w:sz="6" w:space="0" w:color="444444"/>
        </w:tblBorders>
        <w:tblLayout w:type="fixed"/>
        <w:tblCellMar>
          <w:left w:w="0" w:type="dxa"/>
          <w:right w:w="0" w:type="dxa"/>
        </w:tblCellMar>
        <w:tblLook w:val="01E0" w:firstRow="1" w:lastRow="1" w:firstColumn="1" w:lastColumn="1" w:noHBand="0" w:noVBand="0"/>
      </w:tblPr>
      <w:tblGrid>
        <w:gridCol w:w="720"/>
        <w:gridCol w:w="5924"/>
        <w:gridCol w:w="3207"/>
      </w:tblGrid>
      <w:tr w:rsidR="000F4787" w14:paraId="1B2F510A" w14:textId="77777777">
        <w:trPr>
          <w:trHeight w:val="525"/>
        </w:trPr>
        <w:tc>
          <w:tcPr>
            <w:tcW w:w="720" w:type="dxa"/>
            <w:shd w:val="clear" w:color="auto" w:fill="F2F2F2"/>
          </w:tcPr>
          <w:p w14:paraId="30B0D729" w14:textId="77777777" w:rsidR="000F4787" w:rsidRDefault="00000000">
            <w:pPr>
              <w:pStyle w:val="TableParagraph"/>
              <w:ind w:left="14"/>
              <w:rPr>
                <w:b/>
                <w:sz w:val="21"/>
              </w:rPr>
            </w:pPr>
            <w:r>
              <w:rPr>
                <w:b/>
                <w:color w:val="111111"/>
                <w:spacing w:val="-5"/>
                <w:sz w:val="21"/>
              </w:rPr>
              <w:t>No</w:t>
            </w:r>
          </w:p>
        </w:tc>
        <w:tc>
          <w:tcPr>
            <w:tcW w:w="5924" w:type="dxa"/>
            <w:shd w:val="clear" w:color="auto" w:fill="F2F2F2"/>
          </w:tcPr>
          <w:p w14:paraId="0B3B06DB" w14:textId="77777777" w:rsidR="000F4787" w:rsidRDefault="00000000">
            <w:pPr>
              <w:pStyle w:val="TableParagraph"/>
              <w:ind w:left="1567"/>
              <w:jc w:val="left"/>
              <w:rPr>
                <w:b/>
                <w:sz w:val="21"/>
              </w:rPr>
            </w:pPr>
            <w:r>
              <w:rPr>
                <w:b/>
                <w:color w:val="111111"/>
                <w:sz w:val="21"/>
              </w:rPr>
              <w:t>Algoritma</w:t>
            </w:r>
            <w:r>
              <w:rPr>
                <w:b/>
                <w:color w:val="111111"/>
                <w:spacing w:val="-14"/>
                <w:sz w:val="21"/>
              </w:rPr>
              <w:t xml:space="preserve"> </w:t>
            </w:r>
            <w:r>
              <w:rPr>
                <w:b/>
                <w:color w:val="111111"/>
                <w:sz w:val="21"/>
              </w:rPr>
              <w:t>Tunggal</w:t>
            </w:r>
            <w:r>
              <w:rPr>
                <w:b/>
                <w:color w:val="111111"/>
                <w:spacing w:val="-10"/>
                <w:sz w:val="21"/>
              </w:rPr>
              <w:t xml:space="preserve"> </w:t>
            </w:r>
            <w:r>
              <w:rPr>
                <w:b/>
                <w:color w:val="111111"/>
                <w:spacing w:val="-2"/>
                <w:sz w:val="21"/>
              </w:rPr>
              <w:t>(Estimator)</w:t>
            </w:r>
          </w:p>
        </w:tc>
        <w:tc>
          <w:tcPr>
            <w:tcW w:w="3207" w:type="dxa"/>
            <w:shd w:val="clear" w:color="auto" w:fill="F2F2F2"/>
          </w:tcPr>
          <w:p w14:paraId="7282B38E" w14:textId="77777777" w:rsidR="000F4787" w:rsidRDefault="00000000">
            <w:pPr>
              <w:pStyle w:val="TableParagraph"/>
              <w:rPr>
                <w:b/>
                <w:sz w:val="21"/>
              </w:rPr>
            </w:pPr>
            <w:r>
              <w:rPr>
                <w:b/>
                <w:color w:val="111111"/>
                <w:sz w:val="21"/>
              </w:rPr>
              <w:t>Akurasi</w:t>
            </w:r>
            <w:r>
              <w:rPr>
                <w:b/>
                <w:color w:val="111111"/>
                <w:spacing w:val="-4"/>
                <w:sz w:val="21"/>
              </w:rPr>
              <w:t xml:space="preserve"> </w:t>
            </w:r>
            <w:r>
              <w:rPr>
                <w:b/>
                <w:color w:val="111111"/>
                <w:sz w:val="21"/>
              </w:rPr>
              <w:t>Prediksi</w:t>
            </w:r>
            <w:r>
              <w:rPr>
                <w:b/>
                <w:color w:val="111111"/>
                <w:spacing w:val="-2"/>
                <w:sz w:val="21"/>
              </w:rPr>
              <w:t xml:space="preserve"> </w:t>
            </w:r>
            <w:r>
              <w:rPr>
                <w:b/>
                <w:color w:val="111111"/>
                <w:spacing w:val="-5"/>
                <w:sz w:val="21"/>
              </w:rPr>
              <w:t>(%)</w:t>
            </w:r>
          </w:p>
        </w:tc>
      </w:tr>
      <w:tr w:rsidR="000F4787" w14:paraId="530C8059" w14:textId="77777777">
        <w:trPr>
          <w:trHeight w:val="525"/>
        </w:trPr>
        <w:tc>
          <w:tcPr>
            <w:tcW w:w="720" w:type="dxa"/>
          </w:tcPr>
          <w:p w14:paraId="0144A941" w14:textId="77777777" w:rsidR="000F4787" w:rsidRDefault="00000000">
            <w:pPr>
              <w:pStyle w:val="TableParagraph"/>
              <w:ind w:left="14"/>
              <w:rPr>
                <w:sz w:val="21"/>
              </w:rPr>
            </w:pPr>
            <w:r>
              <w:rPr>
                <w:color w:val="111111"/>
                <w:spacing w:val="-10"/>
                <w:sz w:val="21"/>
              </w:rPr>
              <w:t>1</w:t>
            </w:r>
          </w:p>
        </w:tc>
        <w:tc>
          <w:tcPr>
            <w:tcW w:w="5924" w:type="dxa"/>
          </w:tcPr>
          <w:p w14:paraId="421DD411" w14:textId="77777777" w:rsidR="000F4787" w:rsidRDefault="00000000">
            <w:pPr>
              <w:pStyle w:val="TableParagraph"/>
              <w:ind w:left="112"/>
              <w:jc w:val="left"/>
              <w:rPr>
                <w:sz w:val="21"/>
              </w:rPr>
            </w:pPr>
            <w:r>
              <w:rPr>
                <w:color w:val="111111"/>
                <w:sz w:val="21"/>
              </w:rPr>
              <w:t>K-Nearest</w:t>
            </w:r>
            <w:r>
              <w:rPr>
                <w:color w:val="111111"/>
                <w:spacing w:val="-5"/>
                <w:sz w:val="21"/>
              </w:rPr>
              <w:t xml:space="preserve"> </w:t>
            </w:r>
            <w:r>
              <w:rPr>
                <w:color w:val="111111"/>
                <w:sz w:val="21"/>
              </w:rPr>
              <w:t>Neighbors</w:t>
            </w:r>
            <w:r>
              <w:rPr>
                <w:color w:val="111111"/>
                <w:spacing w:val="-4"/>
                <w:sz w:val="21"/>
              </w:rPr>
              <w:t xml:space="preserve"> </w:t>
            </w:r>
            <w:r>
              <w:rPr>
                <w:color w:val="111111"/>
                <w:spacing w:val="-2"/>
                <w:sz w:val="21"/>
              </w:rPr>
              <w:t>(KNN)</w:t>
            </w:r>
          </w:p>
        </w:tc>
        <w:tc>
          <w:tcPr>
            <w:tcW w:w="3207" w:type="dxa"/>
          </w:tcPr>
          <w:p w14:paraId="0D5D6586" w14:textId="77777777" w:rsidR="000F4787" w:rsidRDefault="00000000">
            <w:pPr>
              <w:pStyle w:val="TableParagraph"/>
              <w:ind w:right="1"/>
              <w:rPr>
                <w:sz w:val="21"/>
              </w:rPr>
            </w:pPr>
            <w:r>
              <w:rPr>
                <w:color w:val="111111"/>
                <w:spacing w:val="-5"/>
                <w:sz w:val="21"/>
              </w:rPr>
              <w:t>73%</w:t>
            </w:r>
          </w:p>
        </w:tc>
      </w:tr>
      <w:tr w:rsidR="000F4787" w14:paraId="679313C7" w14:textId="77777777">
        <w:trPr>
          <w:trHeight w:val="525"/>
        </w:trPr>
        <w:tc>
          <w:tcPr>
            <w:tcW w:w="720" w:type="dxa"/>
          </w:tcPr>
          <w:p w14:paraId="21A4B8CA" w14:textId="77777777" w:rsidR="000F4787" w:rsidRDefault="00000000">
            <w:pPr>
              <w:pStyle w:val="TableParagraph"/>
              <w:ind w:left="14"/>
              <w:rPr>
                <w:sz w:val="21"/>
              </w:rPr>
            </w:pPr>
            <w:r>
              <w:rPr>
                <w:color w:val="111111"/>
                <w:spacing w:val="-10"/>
                <w:sz w:val="21"/>
              </w:rPr>
              <w:t>2</w:t>
            </w:r>
          </w:p>
        </w:tc>
        <w:tc>
          <w:tcPr>
            <w:tcW w:w="5924" w:type="dxa"/>
          </w:tcPr>
          <w:p w14:paraId="4751EAC9" w14:textId="77777777" w:rsidR="000F4787" w:rsidRDefault="00000000">
            <w:pPr>
              <w:pStyle w:val="TableParagraph"/>
              <w:ind w:left="112"/>
              <w:jc w:val="left"/>
              <w:rPr>
                <w:sz w:val="21"/>
              </w:rPr>
            </w:pPr>
            <w:r>
              <w:rPr>
                <w:color w:val="111111"/>
                <w:sz w:val="21"/>
              </w:rPr>
              <w:t>Decision</w:t>
            </w:r>
            <w:r>
              <w:rPr>
                <w:color w:val="111111"/>
                <w:spacing w:val="-6"/>
                <w:sz w:val="21"/>
              </w:rPr>
              <w:t xml:space="preserve"> </w:t>
            </w:r>
            <w:r>
              <w:rPr>
                <w:color w:val="111111"/>
                <w:spacing w:val="-4"/>
                <w:sz w:val="21"/>
              </w:rPr>
              <w:t>Tree</w:t>
            </w:r>
          </w:p>
        </w:tc>
        <w:tc>
          <w:tcPr>
            <w:tcW w:w="3207" w:type="dxa"/>
          </w:tcPr>
          <w:p w14:paraId="2CA8ECD9" w14:textId="77777777" w:rsidR="000F4787" w:rsidRDefault="00000000">
            <w:pPr>
              <w:pStyle w:val="TableParagraph"/>
              <w:ind w:right="1"/>
              <w:rPr>
                <w:sz w:val="21"/>
              </w:rPr>
            </w:pPr>
            <w:r>
              <w:rPr>
                <w:color w:val="111111"/>
                <w:spacing w:val="-5"/>
                <w:sz w:val="21"/>
              </w:rPr>
              <w:t>79%</w:t>
            </w:r>
          </w:p>
        </w:tc>
      </w:tr>
    </w:tbl>
    <w:p w14:paraId="106A960F" w14:textId="77777777" w:rsidR="000F4787" w:rsidRDefault="000F4787">
      <w:pPr>
        <w:pStyle w:val="TableParagraph"/>
        <w:rPr>
          <w:sz w:val="21"/>
        </w:rPr>
        <w:sectPr w:rsidR="000F4787">
          <w:footerReference w:type="default" r:id="rId7"/>
          <w:type w:val="continuous"/>
          <w:pgSz w:w="11910" w:h="16840"/>
          <w:pgMar w:top="1060" w:right="850" w:bottom="956" w:left="992" w:header="0" w:footer="478" w:gutter="0"/>
          <w:pgNumType w:start="1"/>
          <w:cols w:space="720"/>
        </w:sectPr>
      </w:pPr>
    </w:p>
    <w:tbl>
      <w:tblPr>
        <w:tblW w:w="0" w:type="auto"/>
        <w:tblInd w:w="43" w:type="dxa"/>
        <w:tblBorders>
          <w:top w:val="single" w:sz="6" w:space="0" w:color="444444"/>
          <w:left w:val="single" w:sz="6" w:space="0" w:color="444444"/>
          <w:bottom w:val="single" w:sz="6" w:space="0" w:color="444444"/>
          <w:right w:val="single" w:sz="6" w:space="0" w:color="444444"/>
          <w:insideH w:val="single" w:sz="6" w:space="0" w:color="444444"/>
          <w:insideV w:val="single" w:sz="6" w:space="0" w:color="444444"/>
        </w:tblBorders>
        <w:tblLayout w:type="fixed"/>
        <w:tblCellMar>
          <w:left w:w="0" w:type="dxa"/>
          <w:right w:w="0" w:type="dxa"/>
        </w:tblCellMar>
        <w:tblLook w:val="01E0" w:firstRow="1" w:lastRow="1" w:firstColumn="1" w:lastColumn="1" w:noHBand="0" w:noVBand="0"/>
      </w:tblPr>
      <w:tblGrid>
        <w:gridCol w:w="720"/>
        <w:gridCol w:w="5924"/>
        <w:gridCol w:w="3207"/>
      </w:tblGrid>
      <w:tr w:rsidR="000F4787" w14:paraId="1049EADA" w14:textId="77777777">
        <w:trPr>
          <w:trHeight w:val="525"/>
        </w:trPr>
        <w:tc>
          <w:tcPr>
            <w:tcW w:w="720" w:type="dxa"/>
            <w:shd w:val="clear" w:color="auto" w:fill="F2F2F2"/>
          </w:tcPr>
          <w:p w14:paraId="640B6BFA" w14:textId="77777777" w:rsidR="000F4787" w:rsidRDefault="00000000">
            <w:pPr>
              <w:pStyle w:val="TableParagraph"/>
              <w:ind w:left="14"/>
              <w:rPr>
                <w:b/>
                <w:sz w:val="21"/>
              </w:rPr>
            </w:pPr>
            <w:r>
              <w:rPr>
                <w:b/>
                <w:color w:val="111111"/>
                <w:spacing w:val="-5"/>
                <w:sz w:val="21"/>
              </w:rPr>
              <w:lastRenderedPageBreak/>
              <w:t>No</w:t>
            </w:r>
          </w:p>
        </w:tc>
        <w:tc>
          <w:tcPr>
            <w:tcW w:w="5924" w:type="dxa"/>
            <w:shd w:val="clear" w:color="auto" w:fill="F2F2F2"/>
          </w:tcPr>
          <w:p w14:paraId="253A4E4F" w14:textId="77777777" w:rsidR="000F4787" w:rsidRDefault="00000000">
            <w:pPr>
              <w:pStyle w:val="TableParagraph"/>
              <w:ind w:left="1567"/>
              <w:jc w:val="left"/>
              <w:rPr>
                <w:b/>
                <w:sz w:val="21"/>
              </w:rPr>
            </w:pPr>
            <w:r>
              <w:rPr>
                <w:b/>
                <w:color w:val="111111"/>
                <w:sz w:val="21"/>
              </w:rPr>
              <w:t>Algoritma</w:t>
            </w:r>
            <w:r>
              <w:rPr>
                <w:b/>
                <w:color w:val="111111"/>
                <w:spacing w:val="-14"/>
                <w:sz w:val="21"/>
              </w:rPr>
              <w:t xml:space="preserve"> </w:t>
            </w:r>
            <w:r>
              <w:rPr>
                <w:b/>
                <w:color w:val="111111"/>
                <w:sz w:val="21"/>
              </w:rPr>
              <w:t>Tunggal</w:t>
            </w:r>
            <w:r>
              <w:rPr>
                <w:b/>
                <w:color w:val="111111"/>
                <w:spacing w:val="-10"/>
                <w:sz w:val="21"/>
              </w:rPr>
              <w:t xml:space="preserve"> </w:t>
            </w:r>
            <w:r>
              <w:rPr>
                <w:b/>
                <w:color w:val="111111"/>
                <w:spacing w:val="-2"/>
                <w:sz w:val="21"/>
              </w:rPr>
              <w:t>(Estimator)</w:t>
            </w:r>
          </w:p>
        </w:tc>
        <w:tc>
          <w:tcPr>
            <w:tcW w:w="3207" w:type="dxa"/>
            <w:shd w:val="clear" w:color="auto" w:fill="F2F2F2"/>
          </w:tcPr>
          <w:p w14:paraId="48DAE32C" w14:textId="77777777" w:rsidR="000F4787" w:rsidRDefault="00000000">
            <w:pPr>
              <w:pStyle w:val="TableParagraph"/>
              <w:rPr>
                <w:b/>
                <w:sz w:val="21"/>
              </w:rPr>
            </w:pPr>
            <w:r>
              <w:rPr>
                <w:b/>
                <w:color w:val="111111"/>
                <w:sz w:val="21"/>
              </w:rPr>
              <w:t>Akurasi</w:t>
            </w:r>
            <w:r>
              <w:rPr>
                <w:b/>
                <w:color w:val="111111"/>
                <w:spacing w:val="-4"/>
                <w:sz w:val="21"/>
              </w:rPr>
              <w:t xml:space="preserve"> </w:t>
            </w:r>
            <w:r>
              <w:rPr>
                <w:b/>
                <w:color w:val="111111"/>
                <w:sz w:val="21"/>
              </w:rPr>
              <w:t>Prediksi</w:t>
            </w:r>
            <w:r>
              <w:rPr>
                <w:b/>
                <w:color w:val="111111"/>
                <w:spacing w:val="-2"/>
                <w:sz w:val="21"/>
              </w:rPr>
              <w:t xml:space="preserve"> </w:t>
            </w:r>
            <w:r>
              <w:rPr>
                <w:b/>
                <w:color w:val="111111"/>
                <w:spacing w:val="-5"/>
                <w:sz w:val="21"/>
              </w:rPr>
              <w:t>(%)</w:t>
            </w:r>
          </w:p>
        </w:tc>
      </w:tr>
      <w:tr w:rsidR="000F4787" w14:paraId="282EFEED" w14:textId="77777777">
        <w:trPr>
          <w:trHeight w:val="525"/>
        </w:trPr>
        <w:tc>
          <w:tcPr>
            <w:tcW w:w="720" w:type="dxa"/>
          </w:tcPr>
          <w:p w14:paraId="7EC354D4" w14:textId="77777777" w:rsidR="000F4787" w:rsidRDefault="00000000">
            <w:pPr>
              <w:pStyle w:val="TableParagraph"/>
              <w:ind w:left="14"/>
              <w:rPr>
                <w:sz w:val="21"/>
              </w:rPr>
            </w:pPr>
            <w:r>
              <w:rPr>
                <w:color w:val="111111"/>
                <w:spacing w:val="-10"/>
                <w:sz w:val="21"/>
              </w:rPr>
              <w:t>3</w:t>
            </w:r>
          </w:p>
        </w:tc>
        <w:tc>
          <w:tcPr>
            <w:tcW w:w="5924" w:type="dxa"/>
          </w:tcPr>
          <w:p w14:paraId="269A4C97" w14:textId="77777777" w:rsidR="000F4787" w:rsidRDefault="00000000">
            <w:pPr>
              <w:pStyle w:val="TableParagraph"/>
              <w:ind w:left="112"/>
              <w:jc w:val="left"/>
              <w:rPr>
                <w:sz w:val="21"/>
              </w:rPr>
            </w:pPr>
            <w:r>
              <w:rPr>
                <w:color w:val="111111"/>
                <w:sz w:val="21"/>
              </w:rPr>
              <w:t xml:space="preserve">Naive </w:t>
            </w:r>
            <w:r>
              <w:rPr>
                <w:color w:val="111111"/>
                <w:spacing w:val="-2"/>
                <w:sz w:val="21"/>
              </w:rPr>
              <w:t>Bayes</w:t>
            </w:r>
          </w:p>
        </w:tc>
        <w:tc>
          <w:tcPr>
            <w:tcW w:w="3207" w:type="dxa"/>
          </w:tcPr>
          <w:p w14:paraId="08791533" w14:textId="77777777" w:rsidR="000F4787" w:rsidRDefault="00000000">
            <w:pPr>
              <w:pStyle w:val="TableParagraph"/>
              <w:ind w:right="1"/>
              <w:rPr>
                <w:sz w:val="21"/>
              </w:rPr>
            </w:pPr>
            <w:r>
              <w:rPr>
                <w:color w:val="111111"/>
                <w:spacing w:val="-5"/>
                <w:sz w:val="21"/>
              </w:rPr>
              <w:t>75%</w:t>
            </w:r>
          </w:p>
        </w:tc>
      </w:tr>
      <w:tr w:rsidR="000F4787" w14:paraId="191F75AB" w14:textId="77777777">
        <w:trPr>
          <w:trHeight w:val="525"/>
        </w:trPr>
        <w:tc>
          <w:tcPr>
            <w:tcW w:w="720" w:type="dxa"/>
          </w:tcPr>
          <w:p w14:paraId="2DF682D2" w14:textId="77777777" w:rsidR="000F4787" w:rsidRDefault="00000000">
            <w:pPr>
              <w:pStyle w:val="TableParagraph"/>
              <w:ind w:left="14"/>
              <w:rPr>
                <w:sz w:val="21"/>
              </w:rPr>
            </w:pPr>
            <w:r>
              <w:rPr>
                <w:color w:val="111111"/>
                <w:spacing w:val="-10"/>
                <w:sz w:val="21"/>
              </w:rPr>
              <w:t>4</w:t>
            </w:r>
          </w:p>
        </w:tc>
        <w:tc>
          <w:tcPr>
            <w:tcW w:w="5924" w:type="dxa"/>
          </w:tcPr>
          <w:p w14:paraId="65057905" w14:textId="77777777" w:rsidR="000F4787" w:rsidRDefault="00000000">
            <w:pPr>
              <w:pStyle w:val="TableParagraph"/>
              <w:ind w:left="112"/>
              <w:jc w:val="left"/>
              <w:rPr>
                <w:sz w:val="21"/>
              </w:rPr>
            </w:pPr>
            <w:r>
              <w:rPr>
                <w:color w:val="111111"/>
                <w:sz w:val="21"/>
              </w:rPr>
              <w:t>CART</w:t>
            </w:r>
            <w:r>
              <w:rPr>
                <w:color w:val="111111"/>
                <w:spacing w:val="-8"/>
                <w:sz w:val="21"/>
              </w:rPr>
              <w:t xml:space="preserve"> </w:t>
            </w:r>
            <w:r>
              <w:rPr>
                <w:color w:val="111111"/>
                <w:sz w:val="21"/>
              </w:rPr>
              <w:t>(Classification</w:t>
            </w:r>
            <w:r>
              <w:rPr>
                <w:color w:val="111111"/>
                <w:spacing w:val="-3"/>
                <w:sz w:val="21"/>
              </w:rPr>
              <w:t xml:space="preserve"> </w:t>
            </w:r>
            <w:r>
              <w:rPr>
                <w:color w:val="111111"/>
                <w:sz w:val="21"/>
              </w:rPr>
              <w:t>and</w:t>
            </w:r>
            <w:r>
              <w:rPr>
                <w:color w:val="111111"/>
                <w:spacing w:val="-3"/>
                <w:sz w:val="21"/>
              </w:rPr>
              <w:t xml:space="preserve"> </w:t>
            </w:r>
            <w:r>
              <w:rPr>
                <w:color w:val="111111"/>
                <w:sz w:val="21"/>
              </w:rPr>
              <w:t>Regression</w:t>
            </w:r>
            <w:r>
              <w:rPr>
                <w:color w:val="111111"/>
                <w:spacing w:val="-7"/>
                <w:sz w:val="21"/>
              </w:rPr>
              <w:t xml:space="preserve"> </w:t>
            </w:r>
            <w:r>
              <w:rPr>
                <w:color w:val="111111"/>
                <w:spacing w:val="-2"/>
                <w:sz w:val="21"/>
              </w:rPr>
              <w:t>Trees)</w:t>
            </w:r>
          </w:p>
        </w:tc>
        <w:tc>
          <w:tcPr>
            <w:tcW w:w="3207" w:type="dxa"/>
          </w:tcPr>
          <w:p w14:paraId="1E00A0A4" w14:textId="77777777" w:rsidR="000F4787" w:rsidRDefault="00000000">
            <w:pPr>
              <w:pStyle w:val="TableParagraph"/>
              <w:ind w:right="1"/>
              <w:rPr>
                <w:sz w:val="21"/>
              </w:rPr>
            </w:pPr>
            <w:r>
              <w:rPr>
                <w:color w:val="111111"/>
                <w:spacing w:val="-5"/>
                <w:sz w:val="21"/>
              </w:rPr>
              <w:t>77%</w:t>
            </w:r>
          </w:p>
        </w:tc>
      </w:tr>
    </w:tbl>
    <w:p w14:paraId="66F1DC8A" w14:textId="77777777" w:rsidR="000F4787" w:rsidRDefault="000F4787">
      <w:pPr>
        <w:pStyle w:val="BodyText"/>
        <w:spacing w:before="51"/>
        <w:jc w:val="left"/>
        <w:rPr>
          <w:sz w:val="19"/>
        </w:rPr>
      </w:pPr>
    </w:p>
    <w:p w14:paraId="67A6758B" w14:textId="77777777" w:rsidR="000F4787" w:rsidRDefault="00000000">
      <w:pPr>
        <w:spacing w:before="1"/>
        <w:ind w:right="140"/>
        <w:jc w:val="center"/>
        <w:rPr>
          <w:i/>
          <w:sz w:val="19"/>
        </w:rPr>
      </w:pPr>
      <w:r>
        <w:rPr>
          <w:i/>
          <w:color w:val="111111"/>
          <w:sz w:val="19"/>
        </w:rPr>
        <w:t>Tabel</w:t>
      </w:r>
      <w:r>
        <w:rPr>
          <w:i/>
          <w:color w:val="111111"/>
          <w:spacing w:val="-4"/>
          <w:sz w:val="19"/>
        </w:rPr>
        <w:t xml:space="preserve"> </w:t>
      </w:r>
      <w:r>
        <w:rPr>
          <w:i/>
          <w:color w:val="111111"/>
          <w:sz w:val="19"/>
        </w:rPr>
        <w:t>1.</w:t>
      </w:r>
      <w:r>
        <w:rPr>
          <w:i/>
          <w:color w:val="111111"/>
          <w:spacing w:val="-4"/>
          <w:sz w:val="19"/>
        </w:rPr>
        <w:t xml:space="preserve"> </w:t>
      </w:r>
      <w:r>
        <w:rPr>
          <w:i/>
          <w:color w:val="111111"/>
          <w:sz w:val="19"/>
        </w:rPr>
        <w:t>Perbandingan</w:t>
      </w:r>
      <w:r>
        <w:rPr>
          <w:i/>
          <w:color w:val="111111"/>
          <w:spacing w:val="-3"/>
          <w:sz w:val="19"/>
        </w:rPr>
        <w:t xml:space="preserve"> </w:t>
      </w:r>
      <w:r>
        <w:rPr>
          <w:i/>
          <w:color w:val="111111"/>
          <w:sz w:val="19"/>
        </w:rPr>
        <w:t>Performa</w:t>
      </w:r>
      <w:r>
        <w:rPr>
          <w:i/>
          <w:color w:val="111111"/>
          <w:spacing w:val="-8"/>
          <w:sz w:val="19"/>
        </w:rPr>
        <w:t xml:space="preserve"> </w:t>
      </w:r>
      <w:r>
        <w:rPr>
          <w:i/>
          <w:color w:val="111111"/>
          <w:sz w:val="19"/>
        </w:rPr>
        <w:t>Algoritma</w:t>
      </w:r>
      <w:r>
        <w:rPr>
          <w:i/>
          <w:color w:val="111111"/>
          <w:spacing w:val="-3"/>
          <w:sz w:val="19"/>
        </w:rPr>
        <w:t xml:space="preserve"> </w:t>
      </w:r>
      <w:r>
        <w:rPr>
          <w:i/>
          <w:color w:val="111111"/>
          <w:spacing w:val="-2"/>
          <w:sz w:val="19"/>
        </w:rPr>
        <w:t>Tunggal</w:t>
      </w:r>
    </w:p>
    <w:p w14:paraId="77F84669" w14:textId="77777777" w:rsidR="000F4787" w:rsidRDefault="000F4787">
      <w:pPr>
        <w:pStyle w:val="BodyText"/>
        <w:spacing w:before="34"/>
        <w:jc w:val="left"/>
        <w:rPr>
          <w:i/>
          <w:sz w:val="19"/>
        </w:rPr>
      </w:pPr>
    </w:p>
    <w:p w14:paraId="0AB22016" w14:textId="77777777" w:rsidR="000F4787" w:rsidRDefault="00000000">
      <w:pPr>
        <w:pStyle w:val="BodyText"/>
        <w:spacing w:before="0" w:line="312" w:lineRule="auto"/>
        <w:ind w:left="28" w:right="165" w:firstLine="375"/>
      </w:pPr>
      <w:r>
        <w:rPr>
          <w:color w:val="111111"/>
        </w:rPr>
        <w:t>Secara</w:t>
      </w:r>
      <w:r>
        <w:rPr>
          <w:color w:val="111111"/>
          <w:spacing w:val="-5"/>
        </w:rPr>
        <w:t xml:space="preserve"> </w:t>
      </w:r>
      <w:r>
        <w:rPr>
          <w:color w:val="111111"/>
        </w:rPr>
        <w:t>kasat</w:t>
      </w:r>
      <w:r>
        <w:rPr>
          <w:color w:val="111111"/>
          <w:spacing w:val="-5"/>
        </w:rPr>
        <w:t xml:space="preserve"> </w:t>
      </w:r>
      <w:r>
        <w:rPr>
          <w:color w:val="111111"/>
        </w:rPr>
        <w:t>mata,</w:t>
      </w:r>
      <w:r>
        <w:rPr>
          <w:color w:val="111111"/>
          <w:spacing w:val="-5"/>
        </w:rPr>
        <w:t xml:space="preserve"> </w:t>
      </w:r>
      <w:r>
        <w:rPr>
          <w:color w:val="111111"/>
        </w:rPr>
        <w:t>praktisi</w:t>
      </w:r>
      <w:r>
        <w:rPr>
          <w:color w:val="111111"/>
          <w:spacing w:val="-5"/>
        </w:rPr>
        <w:t xml:space="preserve"> </w:t>
      </w:r>
      <w:r>
        <w:rPr>
          <w:color w:val="111111"/>
        </w:rPr>
        <w:t>cenderung</w:t>
      </w:r>
      <w:r>
        <w:rPr>
          <w:color w:val="111111"/>
          <w:spacing w:val="-5"/>
        </w:rPr>
        <w:t xml:space="preserve"> </w:t>
      </w:r>
      <w:r>
        <w:rPr>
          <w:color w:val="111111"/>
        </w:rPr>
        <w:t>langsung</w:t>
      </w:r>
      <w:r>
        <w:rPr>
          <w:color w:val="111111"/>
          <w:spacing w:val="-5"/>
        </w:rPr>
        <w:t xml:space="preserve"> </w:t>
      </w:r>
      <w:r>
        <w:rPr>
          <w:color w:val="111111"/>
        </w:rPr>
        <w:t>memilih</w:t>
      </w:r>
      <w:r>
        <w:rPr>
          <w:color w:val="111111"/>
          <w:spacing w:val="-5"/>
        </w:rPr>
        <w:t xml:space="preserve"> </w:t>
      </w:r>
      <w:r>
        <w:rPr>
          <w:i/>
          <w:color w:val="111111"/>
        </w:rPr>
        <w:t>Decision</w:t>
      </w:r>
      <w:r>
        <w:rPr>
          <w:i/>
          <w:color w:val="111111"/>
          <w:spacing w:val="-5"/>
        </w:rPr>
        <w:t xml:space="preserve"> </w:t>
      </w:r>
      <w:r>
        <w:rPr>
          <w:i/>
          <w:color w:val="111111"/>
        </w:rPr>
        <w:t>Tree</w:t>
      </w:r>
      <w:r>
        <w:rPr>
          <w:i/>
          <w:color w:val="111111"/>
          <w:spacing w:val="-5"/>
        </w:rPr>
        <w:t xml:space="preserve"> </w:t>
      </w:r>
      <w:r>
        <w:rPr>
          <w:color w:val="111111"/>
        </w:rPr>
        <w:t>karena</w:t>
      </w:r>
      <w:r>
        <w:rPr>
          <w:color w:val="111111"/>
          <w:spacing w:val="-5"/>
        </w:rPr>
        <w:t xml:space="preserve"> </w:t>
      </w:r>
      <w:r>
        <w:rPr>
          <w:color w:val="111111"/>
        </w:rPr>
        <w:t>memiliki</w:t>
      </w:r>
      <w:r>
        <w:rPr>
          <w:color w:val="111111"/>
          <w:spacing w:val="-5"/>
        </w:rPr>
        <w:t xml:space="preserve"> </w:t>
      </w:r>
      <w:r>
        <w:rPr>
          <w:color w:val="111111"/>
        </w:rPr>
        <w:t>tingkat</w:t>
      </w:r>
      <w:r>
        <w:rPr>
          <w:color w:val="111111"/>
          <w:spacing w:val="-5"/>
        </w:rPr>
        <w:t xml:space="preserve"> </w:t>
      </w:r>
      <w:r>
        <w:rPr>
          <w:color w:val="111111"/>
        </w:rPr>
        <w:t>akurasi tertinggi (79%), sementara tiga algoritma lainnya (KNN, Naive Bayes, dan CART) diabaikan begitu saja. Kebiasaan ini memiliki kelemahan mendasar. Setiap algoritma bekerja berdasarkan asumsi matematis dan sudut pandang yang berbeda dalam mempelajari struktur dataset. KNN berfokus pada kedekatan jarak</w:t>
      </w:r>
      <w:r>
        <w:rPr>
          <w:color w:val="111111"/>
          <w:spacing w:val="40"/>
        </w:rPr>
        <w:t xml:space="preserve"> </w:t>
      </w:r>
      <w:r>
        <w:rPr>
          <w:color w:val="111111"/>
        </w:rPr>
        <w:t>antar data, Naive Bayes mengandalkan probabilitas bersyarat, sedangkan Decision Tree dan CART membuat ruang keputusan berbasis pembagian hirarkis.</w:t>
      </w:r>
    </w:p>
    <w:p w14:paraId="6E859BDE" w14:textId="77777777" w:rsidR="000F4787" w:rsidRDefault="00000000">
      <w:pPr>
        <w:pStyle w:val="BodyText"/>
        <w:spacing w:before="157" w:line="312" w:lineRule="auto"/>
        <w:ind w:left="28" w:right="168" w:firstLine="375"/>
      </w:pPr>
      <w:r>
        <w:rPr>
          <w:color w:val="111111"/>
        </w:rPr>
        <w:t>Dengan membuang algoritma-algoritma tunggal tersebut, kita sebenarnya kehilangan kesempatan untuk memanfaatkan karakteristik dan properti spesifik yang berhasil ditangkap oleh masing-masing model. Kebijakan ini dinilai tidak efisien karena proses pembangunan dan pelatihan algoritma-algoritma tersebut membutuhkan daya komputasi dan analisis yang signifikan.</w:t>
      </w:r>
    </w:p>
    <w:p w14:paraId="16B9967A" w14:textId="77777777" w:rsidR="000F4787" w:rsidRDefault="000F4787">
      <w:pPr>
        <w:pStyle w:val="BodyText"/>
        <w:spacing w:before="74"/>
        <w:jc w:val="left"/>
      </w:pPr>
    </w:p>
    <w:p w14:paraId="68CE7F7D" w14:textId="77777777" w:rsidR="000F4787" w:rsidRDefault="00000000">
      <w:pPr>
        <w:pStyle w:val="Heading2"/>
        <w:numPr>
          <w:ilvl w:val="0"/>
          <w:numId w:val="6"/>
        </w:numPr>
        <w:tabs>
          <w:tab w:val="left" w:pos="555"/>
        </w:tabs>
        <w:spacing w:before="1" w:line="312" w:lineRule="auto"/>
        <w:ind w:left="208" w:right="125" w:firstLine="0"/>
      </w:pPr>
      <w:r>
        <w:rPr>
          <w:noProof/>
        </w:rPr>
        <mc:AlternateContent>
          <mc:Choice Requires="wps">
            <w:drawing>
              <wp:anchor distT="0" distB="0" distL="0" distR="0" simplePos="0" relativeHeight="15731200" behindDoc="0" locked="0" layoutInCell="1" allowOverlap="1" wp14:anchorId="28CA53F8" wp14:editId="75040A69">
                <wp:simplePos x="0" y="0"/>
                <wp:positionH relativeFrom="page">
                  <wp:posOffset>648000</wp:posOffset>
                </wp:positionH>
                <wp:positionV relativeFrom="paragraph">
                  <wp:posOffset>-24807</wp:posOffset>
                </wp:positionV>
                <wp:extent cx="38100" cy="49530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495300"/>
                        </a:xfrm>
                        <a:custGeom>
                          <a:avLst/>
                          <a:gdLst/>
                          <a:ahLst/>
                          <a:cxnLst/>
                          <a:rect l="l" t="t" r="r" b="b"/>
                          <a:pathLst>
                            <a:path w="38100" h="495300">
                              <a:moveTo>
                                <a:pt x="38100" y="495300"/>
                              </a:moveTo>
                              <a:lnTo>
                                <a:pt x="0" y="495300"/>
                              </a:lnTo>
                              <a:lnTo>
                                <a:pt x="0" y="0"/>
                              </a:lnTo>
                              <a:lnTo>
                                <a:pt x="38100" y="0"/>
                              </a:lnTo>
                              <a:lnTo>
                                <a:pt x="38100" y="495300"/>
                              </a:lnTo>
                              <a:close/>
                            </a:path>
                          </a:pathLst>
                        </a:custGeom>
                        <a:solidFill>
                          <a:srgbClr val="333333"/>
                        </a:solidFill>
                      </wps:spPr>
                      <wps:bodyPr wrap="square" lIns="0" tIns="0" rIns="0" bIns="0" rtlCol="0">
                        <a:prstTxWarp prst="textNoShape">
                          <a:avLst/>
                        </a:prstTxWarp>
                        <a:noAutofit/>
                      </wps:bodyPr>
                    </wps:wsp>
                  </a:graphicData>
                </a:graphic>
              </wp:anchor>
            </w:drawing>
          </mc:Choice>
          <mc:Fallback>
            <w:pict>
              <v:shape w14:anchorId="614BCD4C" id="Graphic 6" o:spid="_x0000_s1026" style="position:absolute;margin-left:51pt;margin-top:-1.95pt;width:3pt;height:39pt;z-index:15731200;visibility:visible;mso-wrap-style:square;mso-wrap-distance-left:0;mso-wrap-distance-top:0;mso-wrap-distance-right:0;mso-wrap-distance-bottom:0;mso-position-horizontal:absolute;mso-position-horizontal-relative:page;mso-position-vertical:absolute;mso-position-vertical-relative:text;v-text-anchor:top" coordsize="38100,49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" path="m38100,495300l,495300,,,38100,r,495300xe" fillcolor="#333" stroked="f">
                <v:path arrowok="t"/>
                <w10:wrap anchorx="page"/>
              </v:shape>
            </w:pict>
          </mc:Fallback>
        </mc:AlternateContent>
      </w:r>
      <w:bookmarkStart w:id="3" w:name="3._Konsep_Bias-Variance_Tradeoff_dan_Din"/>
      <w:bookmarkEnd w:id="3"/>
      <w:r>
        <w:rPr>
          <w:color w:val="111111"/>
        </w:rPr>
        <w:t>KONSEP</w:t>
      </w:r>
      <w:r>
        <w:rPr>
          <w:color w:val="111111"/>
          <w:spacing w:val="40"/>
        </w:rPr>
        <w:t xml:space="preserve"> </w:t>
      </w:r>
      <w:r>
        <w:rPr>
          <w:color w:val="111111"/>
        </w:rPr>
        <w:t>BIAS-VARIANCE</w:t>
      </w:r>
      <w:r>
        <w:rPr>
          <w:color w:val="111111"/>
          <w:spacing w:val="40"/>
        </w:rPr>
        <w:t xml:space="preserve"> </w:t>
      </w:r>
      <w:r>
        <w:rPr>
          <w:color w:val="111111"/>
        </w:rPr>
        <w:t>TRADEOFF</w:t>
      </w:r>
      <w:r>
        <w:rPr>
          <w:color w:val="111111"/>
          <w:spacing w:val="40"/>
        </w:rPr>
        <w:t xml:space="preserve"> </w:t>
      </w:r>
      <w:r>
        <w:rPr>
          <w:color w:val="111111"/>
        </w:rPr>
        <w:t>DAN</w:t>
      </w:r>
      <w:r>
        <w:rPr>
          <w:color w:val="111111"/>
          <w:spacing w:val="40"/>
        </w:rPr>
        <w:t xml:space="preserve"> </w:t>
      </w:r>
      <w:r>
        <w:rPr>
          <w:color w:val="111111"/>
        </w:rPr>
        <w:t>DINAMIKA</w:t>
      </w:r>
      <w:r>
        <w:rPr>
          <w:color w:val="111111"/>
          <w:spacing w:val="40"/>
        </w:rPr>
        <w:t xml:space="preserve"> </w:t>
      </w:r>
      <w:r>
        <w:rPr>
          <w:color w:val="111111"/>
        </w:rPr>
        <w:t xml:space="preserve">KOMPLEKSITAS </w:t>
      </w:r>
      <w:r>
        <w:rPr>
          <w:color w:val="111111"/>
          <w:spacing w:val="-2"/>
        </w:rPr>
        <w:t>MODEL</w:t>
      </w:r>
    </w:p>
    <w:p w14:paraId="54FDCEF4" w14:textId="77777777" w:rsidR="000F4787" w:rsidRDefault="00000000">
      <w:pPr>
        <w:spacing w:before="148" w:line="312" w:lineRule="auto"/>
        <w:ind w:left="28" w:right="167" w:firstLine="375"/>
        <w:jc w:val="both"/>
        <w:rPr>
          <w:sz w:val="23"/>
        </w:rPr>
      </w:pPr>
      <w:r>
        <w:rPr>
          <w:color w:val="111111"/>
          <w:sz w:val="23"/>
        </w:rPr>
        <w:t>Dalam memodelkan data, tantangan utama yang dihadapi adalah mengelola kompromi antara dua sumber kesalahan (</w:t>
      </w:r>
      <w:r>
        <w:rPr>
          <w:i/>
          <w:color w:val="111111"/>
          <w:sz w:val="23"/>
        </w:rPr>
        <w:t>prediction error</w:t>
      </w:r>
      <w:r>
        <w:rPr>
          <w:color w:val="111111"/>
          <w:sz w:val="23"/>
        </w:rPr>
        <w:t xml:space="preserve">), yaitu </w:t>
      </w:r>
      <w:r>
        <w:rPr>
          <w:b/>
          <w:color w:val="111111"/>
          <w:sz w:val="23"/>
        </w:rPr>
        <w:t xml:space="preserve">Bias </w:t>
      </w:r>
      <w:r>
        <w:rPr>
          <w:color w:val="111111"/>
          <w:sz w:val="23"/>
        </w:rPr>
        <w:t xml:space="preserve">dan </w:t>
      </w:r>
      <w:r>
        <w:rPr>
          <w:b/>
          <w:color w:val="111111"/>
          <w:sz w:val="23"/>
        </w:rPr>
        <w:t>Variance</w:t>
      </w:r>
      <w:r>
        <w:rPr>
          <w:color w:val="111111"/>
          <w:sz w:val="23"/>
        </w:rPr>
        <w:t xml:space="preserve">. Kompromi ini dikenal sebagai </w:t>
      </w:r>
      <w:r>
        <w:rPr>
          <w:i/>
          <w:color w:val="111111"/>
          <w:sz w:val="23"/>
        </w:rPr>
        <w:t>Bias-Variance Tradeoff</w:t>
      </w:r>
      <w:r>
        <w:rPr>
          <w:color w:val="111111"/>
          <w:sz w:val="23"/>
        </w:rPr>
        <w:t>.</w:t>
      </w:r>
    </w:p>
    <w:p w14:paraId="27F939BD" w14:textId="77777777" w:rsidR="000F4787" w:rsidRDefault="00000000">
      <w:pPr>
        <w:pStyle w:val="BodyText"/>
        <w:spacing w:before="8"/>
        <w:jc w:val="left"/>
        <w:rPr>
          <w:sz w:val="10"/>
        </w:rPr>
      </w:pPr>
      <w:r>
        <w:rPr>
          <w:noProof/>
          <w:sz w:val="10"/>
        </w:rPr>
        <mc:AlternateContent>
          <mc:Choice Requires="wps">
            <w:drawing>
              <wp:anchor distT="0" distB="0" distL="0" distR="0" simplePos="0" relativeHeight="487589888" behindDoc="1" locked="0" layoutInCell="1" allowOverlap="1" wp14:anchorId="37105CA0" wp14:editId="09BE30FB">
                <wp:simplePos x="0" y="0"/>
                <wp:positionH relativeFrom="page">
                  <wp:posOffset>652762</wp:posOffset>
                </wp:positionH>
                <wp:positionV relativeFrom="paragraph">
                  <wp:posOffset>98601</wp:posOffset>
                </wp:positionV>
                <wp:extent cx="6254750" cy="177165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4750" cy="1771650"/>
                        </a:xfrm>
                        <a:prstGeom prst="rect">
                          <a:avLst/>
                        </a:prstGeom>
                        <a:solidFill>
                          <a:srgbClr val="F9F9F9"/>
                        </a:solidFill>
                        <a:ln w="9525">
                          <a:solidFill>
                            <a:srgbClr val="878787"/>
                          </a:solidFill>
                          <a:prstDash val="solid"/>
                        </a:ln>
                      </wps:spPr>
                      <wps:txbx>
                        <w:txbxContent>
                          <w:p w14:paraId="166A40A5" w14:textId="77777777" w:rsidR="000F4787" w:rsidRDefault="00000000">
                            <w:pPr>
                              <w:spacing w:before="182"/>
                              <w:ind w:left="209"/>
                              <w:jc w:val="both"/>
                              <w:rPr>
                                <w:b/>
                                <w:color w:val="000000"/>
                                <w:sz w:val="21"/>
                              </w:rPr>
                            </w:pPr>
                            <w:r>
                              <w:rPr>
                                <w:b/>
                                <w:color w:val="111111"/>
                                <w:sz w:val="21"/>
                              </w:rPr>
                              <w:t xml:space="preserve">Definisi </w:t>
                            </w:r>
                            <w:r>
                              <w:rPr>
                                <w:b/>
                                <w:color w:val="111111"/>
                                <w:spacing w:val="-2"/>
                                <w:sz w:val="21"/>
                              </w:rPr>
                              <w:t>Operasional:</w:t>
                            </w:r>
                          </w:p>
                          <w:p w14:paraId="053EAFE5" w14:textId="77777777" w:rsidR="000F4787" w:rsidRDefault="00000000">
                            <w:pPr>
                              <w:numPr>
                                <w:ilvl w:val="0"/>
                                <w:numId w:val="5"/>
                              </w:numPr>
                              <w:tabs>
                                <w:tab w:val="left" w:pos="659"/>
                              </w:tabs>
                              <w:spacing w:before="134" w:line="312" w:lineRule="auto"/>
                              <w:ind w:left="659" w:right="206"/>
                              <w:jc w:val="both"/>
                              <w:rPr>
                                <w:color w:val="000000"/>
                                <w:sz w:val="21"/>
                              </w:rPr>
                            </w:pPr>
                            <w:r>
                              <w:rPr>
                                <w:b/>
                                <w:color w:val="111111"/>
                                <w:sz w:val="21"/>
                              </w:rPr>
                              <w:t xml:space="preserve">Bias: </w:t>
                            </w:r>
                            <w:r>
                              <w:rPr>
                                <w:color w:val="111111"/>
                                <w:sz w:val="21"/>
                              </w:rPr>
                              <w:t>Selisih atau deviasi antara rata-rata nilai prediksi model dengan nilai aktual yang sebenarnya (</w:t>
                            </w:r>
                            <w:r>
                              <w:rPr>
                                <w:i/>
                                <w:color w:val="111111"/>
                                <w:sz w:val="21"/>
                              </w:rPr>
                              <w:t>ground truth</w:t>
                            </w:r>
                            <w:r>
                              <w:rPr>
                                <w:color w:val="111111"/>
                                <w:sz w:val="21"/>
                              </w:rPr>
                              <w:t>). Bias yang tinggi menunjukkan bahwa model terlalu sederhana dan tidak mampu menangkap tren atau pola esensial pada data.</w:t>
                            </w:r>
                          </w:p>
                          <w:p w14:paraId="50EE8F46" w14:textId="77777777" w:rsidR="000F4787" w:rsidRDefault="00000000">
                            <w:pPr>
                              <w:numPr>
                                <w:ilvl w:val="0"/>
                                <w:numId w:val="5"/>
                              </w:numPr>
                              <w:tabs>
                                <w:tab w:val="left" w:pos="659"/>
                              </w:tabs>
                              <w:spacing w:before="63" w:line="312" w:lineRule="auto"/>
                              <w:ind w:left="659" w:right="204"/>
                              <w:jc w:val="both"/>
                              <w:rPr>
                                <w:color w:val="000000"/>
                                <w:sz w:val="21"/>
                              </w:rPr>
                            </w:pPr>
                            <w:r>
                              <w:rPr>
                                <w:b/>
                                <w:color w:val="111111"/>
                                <w:sz w:val="21"/>
                              </w:rPr>
                              <w:t xml:space="preserve">Variance: </w:t>
                            </w:r>
                            <w:r>
                              <w:rPr>
                                <w:color w:val="111111"/>
                                <w:sz w:val="21"/>
                              </w:rPr>
                              <w:t>Tingkat sensitivitas atau variabilitas perubahan prediksi model ketika dilatih pada kumpulan data pelatihan (</w:t>
                            </w:r>
                            <w:r>
                              <w:rPr>
                                <w:i/>
                                <w:color w:val="111111"/>
                                <w:sz w:val="21"/>
                              </w:rPr>
                              <w:t>training set</w:t>
                            </w:r>
                            <w:r>
                              <w:rPr>
                                <w:color w:val="111111"/>
                                <w:sz w:val="21"/>
                              </w:rPr>
                              <w:t>) yang berbeda. Variance yang tinggi menunjukkan bahwa model sangat</w:t>
                            </w:r>
                            <w:r>
                              <w:rPr>
                                <w:color w:val="111111"/>
                                <w:spacing w:val="40"/>
                                <w:sz w:val="21"/>
                              </w:rPr>
                              <w:t xml:space="preserve"> </w:t>
                            </w:r>
                            <w:r>
                              <w:rPr>
                                <w:color w:val="111111"/>
                                <w:sz w:val="21"/>
                              </w:rPr>
                              <w:t xml:space="preserve">sensitif terhadap fluktuasi kecil atau </w:t>
                            </w:r>
                            <w:r>
                              <w:rPr>
                                <w:i/>
                                <w:color w:val="111111"/>
                                <w:sz w:val="21"/>
                              </w:rPr>
                              <w:t xml:space="preserve">noise </w:t>
                            </w:r>
                            <w:r>
                              <w:rPr>
                                <w:color w:val="111111"/>
                                <w:sz w:val="21"/>
                              </w:rPr>
                              <w:t>pada data.</w:t>
                            </w:r>
                          </w:p>
                        </w:txbxContent>
                      </wps:txbx>
                      <wps:bodyPr wrap="square" lIns="0" tIns="0" rIns="0" bIns="0" rtlCol="0">
                        <a:noAutofit/>
                      </wps:bodyPr>
                    </wps:wsp>
                  </a:graphicData>
                </a:graphic>
              </wp:anchor>
            </w:drawing>
          </mc:Choice>
          <mc:Fallback>
            <w:pict>
              <v:shapetype w14:anchorId="37105CA0" id="_x0000_t202" coordsize="21600,21600" o:spt="202" path="m,l,21600r21600,l21600,xe">
                <v:stroke joinstyle="miter"/>
                <v:path gradientshapeok="t" o:connecttype="rect"/>
              </v:shapetype>
              <v:shape id="Textbox 7" o:spid="_x0000_s1026" type="#_x0000_t202" style="position:absolute;margin-left:51.4pt;margin-top:7.75pt;width:492.5pt;height:139.5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" fillcolor="#f9f9f9" strokecolor="#878787">
                <v:path arrowok="t"/>
                <v:textbox inset="0,0,0,0">
                  <w:txbxContent>
                    <w:p w14:paraId="166A40A5" w14:textId="77777777" w:rsidR="000F4787" w:rsidRDefault="00000000">
                      <w:pPr>
                        <w:spacing w:before="182"/>
                        <w:ind w:left="209"/>
                        <w:jc w:val="both"/>
                        <w:rPr>
                          <w:b/>
                          <w:color w:val="000000"/>
                          <w:sz w:val="21"/>
                        </w:rPr>
                      </w:pPr>
                      <w:r>
                        <w:rPr>
                          <w:b/>
                          <w:color w:val="111111"/>
                          <w:sz w:val="21"/>
                        </w:rPr>
                        <w:t xml:space="preserve">Definisi </w:t>
                      </w:r>
                      <w:r>
                        <w:rPr>
                          <w:b/>
                          <w:color w:val="111111"/>
                          <w:spacing w:val="-2"/>
                          <w:sz w:val="21"/>
                        </w:rPr>
                        <w:t>Operasional:</w:t>
                      </w:r>
                    </w:p>
                    <w:p w14:paraId="053EAFE5" w14:textId="77777777" w:rsidR="000F4787" w:rsidRDefault="00000000">
                      <w:pPr>
                        <w:numPr>
                          <w:ilvl w:val="0"/>
                          <w:numId w:val="5"/>
                        </w:numPr>
                        <w:tabs>
                          <w:tab w:val="left" w:pos="659"/>
                        </w:tabs>
                        <w:spacing w:before="134" w:line="312" w:lineRule="auto"/>
                        <w:ind w:left="659" w:right="206"/>
                        <w:jc w:val="both"/>
                        <w:rPr>
                          <w:color w:val="000000"/>
                          <w:sz w:val="21"/>
                        </w:rPr>
                      </w:pPr>
                      <w:r>
                        <w:rPr>
                          <w:b/>
                          <w:color w:val="111111"/>
                          <w:sz w:val="21"/>
                        </w:rPr>
                        <w:t xml:space="preserve">Bias: </w:t>
                      </w:r>
                      <w:r>
                        <w:rPr>
                          <w:color w:val="111111"/>
                          <w:sz w:val="21"/>
                        </w:rPr>
                        <w:t>Selisih atau deviasi antara rata-rata nilai prediksi model dengan nilai aktual yang sebenarnya (</w:t>
                      </w:r>
                      <w:r>
                        <w:rPr>
                          <w:i/>
                          <w:color w:val="111111"/>
                          <w:sz w:val="21"/>
                        </w:rPr>
                        <w:t>ground truth</w:t>
                      </w:r>
                      <w:r>
                        <w:rPr>
                          <w:color w:val="111111"/>
                          <w:sz w:val="21"/>
                        </w:rPr>
                        <w:t>). Bias yang tinggi menunjukkan bahwa model terlalu sederhana dan tidak mampu menangkap tren atau pola esensial pada data.</w:t>
                      </w:r>
                    </w:p>
                    <w:p w14:paraId="50EE8F46" w14:textId="77777777" w:rsidR="000F4787" w:rsidRDefault="00000000">
                      <w:pPr>
                        <w:numPr>
                          <w:ilvl w:val="0"/>
                          <w:numId w:val="5"/>
                        </w:numPr>
                        <w:tabs>
                          <w:tab w:val="left" w:pos="659"/>
                        </w:tabs>
                        <w:spacing w:before="63" w:line="312" w:lineRule="auto"/>
                        <w:ind w:left="659" w:right="204"/>
                        <w:jc w:val="both"/>
                        <w:rPr>
                          <w:color w:val="000000"/>
                          <w:sz w:val="21"/>
                        </w:rPr>
                      </w:pPr>
                      <w:r>
                        <w:rPr>
                          <w:b/>
                          <w:color w:val="111111"/>
                          <w:sz w:val="21"/>
                        </w:rPr>
                        <w:t xml:space="preserve">Variance: </w:t>
                      </w:r>
                      <w:r>
                        <w:rPr>
                          <w:color w:val="111111"/>
                          <w:sz w:val="21"/>
                        </w:rPr>
                        <w:t>Tingkat sensitivitas atau variabilitas perubahan prediksi model ketika dilatih pada kumpulan data pelatihan (</w:t>
                      </w:r>
                      <w:r>
                        <w:rPr>
                          <w:i/>
                          <w:color w:val="111111"/>
                          <w:sz w:val="21"/>
                        </w:rPr>
                        <w:t>training set</w:t>
                      </w:r>
                      <w:r>
                        <w:rPr>
                          <w:color w:val="111111"/>
                          <w:sz w:val="21"/>
                        </w:rPr>
                        <w:t>) yang berbeda. Variance yang tinggi menunjukkan bahwa model sangat</w:t>
                      </w:r>
                      <w:r>
                        <w:rPr>
                          <w:color w:val="111111"/>
                          <w:spacing w:val="40"/>
                          <w:sz w:val="21"/>
                        </w:rPr>
                        <w:t xml:space="preserve"> </w:t>
                      </w:r>
                      <w:r>
                        <w:rPr>
                          <w:color w:val="111111"/>
                          <w:sz w:val="21"/>
                        </w:rPr>
                        <w:t xml:space="preserve">sensitif terhadap fluktuasi kecil atau </w:t>
                      </w:r>
                      <w:r>
                        <w:rPr>
                          <w:i/>
                          <w:color w:val="111111"/>
                          <w:sz w:val="21"/>
                        </w:rPr>
                        <w:t xml:space="preserve">noise </w:t>
                      </w:r>
                      <w:r>
                        <w:rPr>
                          <w:color w:val="111111"/>
                          <w:sz w:val="21"/>
                        </w:rPr>
                        <w:t>pada data.</w:t>
                      </w:r>
                    </w:p>
                  </w:txbxContent>
                </v:textbox>
                <w10:wrap type="topAndBottom" anchorx="page"/>
              </v:shape>
            </w:pict>
          </mc:Fallback>
        </mc:AlternateContent>
      </w:r>
    </w:p>
    <w:p w14:paraId="1F28CBFF" w14:textId="77777777" w:rsidR="000F4787" w:rsidRDefault="00000000">
      <w:pPr>
        <w:pStyle w:val="BodyText"/>
        <w:spacing w:before="223" w:line="312" w:lineRule="auto"/>
        <w:ind w:left="28" w:right="169" w:firstLine="375"/>
      </w:pPr>
      <w:r>
        <w:rPr>
          <w:color w:val="111111"/>
        </w:rPr>
        <w:t>Hubungan antara bias, variance, dan kompleksitas model dapat digambarkan melalui grafik kesalahan prediksi. Seiring meningkatnya kompleksitas model:</w:t>
      </w:r>
    </w:p>
    <w:p w14:paraId="7B26C249" w14:textId="77777777" w:rsidR="000F4787" w:rsidRDefault="00000000">
      <w:pPr>
        <w:pStyle w:val="ListParagraph"/>
        <w:numPr>
          <w:ilvl w:val="0"/>
          <w:numId w:val="1"/>
        </w:numPr>
        <w:tabs>
          <w:tab w:val="left" w:pos="478"/>
        </w:tabs>
        <w:spacing w:before="152"/>
        <w:ind w:hanging="138"/>
        <w:rPr>
          <w:sz w:val="23"/>
        </w:rPr>
      </w:pPr>
      <w:r>
        <w:rPr>
          <w:color w:val="111111"/>
          <w:sz w:val="23"/>
        </w:rPr>
        <w:t>Kesalahan</w:t>
      </w:r>
      <w:r>
        <w:rPr>
          <w:color w:val="111111"/>
          <w:spacing w:val="-2"/>
          <w:sz w:val="23"/>
        </w:rPr>
        <w:t xml:space="preserve"> </w:t>
      </w:r>
      <w:r>
        <w:rPr>
          <w:color w:val="111111"/>
          <w:sz w:val="23"/>
        </w:rPr>
        <w:t>pada</w:t>
      </w:r>
      <w:r>
        <w:rPr>
          <w:color w:val="111111"/>
          <w:spacing w:val="-2"/>
          <w:sz w:val="23"/>
        </w:rPr>
        <w:t xml:space="preserve"> </w:t>
      </w:r>
      <w:r>
        <w:rPr>
          <w:color w:val="111111"/>
          <w:sz w:val="23"/>
        </w:rPr>
        <w:t>data</w:t>
      </w:r>
      <w:r>
        <w:rPr>
          <w:color w:val="111111"/>
          <w:spacing w:val="-2"/>
          <w:sz w:val="23"/>
        </w:rPr>
        <w:t xml:space="preserve"> </w:t>
      </w:r>
      <w:r>
        <w:rPr>
          <w:color w:val="111111"/>
          <w:sz w:val="23"/>
        </w:rPr>
        <w:t>pelatihan</w:t>
      </w:r>
      <w:r>
        <w:rPr>
          <w:color w:val="111111"/>
          <w:spacing w:val="-2"/>
          <w:sz w:val="23"/>
        </w:rPr>
        <w:t xml:space="preserve"> </w:t>
      </w:r>
      <w:r>
        <w:rPr>
          <w:color w:val="111111"/>
          <w:sz w:val="23"/>
        </w:rPr>
        <w:t>(</w:t>
      </w:r>
      <w:r>
        <w:rPr>
          <w:i/>
          <w:color w:val="111111"/>
          <w:sz w:val="23"/>
        </w:rPr>
        <w:t>training</w:t>
      </w:r>
      <w:r>
        <w:rPr>
          <w:i/>
          <w:color w:val="111111"/>
          <w:spacing w:val="-2"/>
          <w:sz w:val="23"/>
        </w:rPr>
        <w:t xml:space="preserve"> </w:t>
      </w:r>
      <w:r>
        <w:rPr>
          <w:i/>
          <w:color w:val="111111"/>
          <w:sz w:val="23"/>
        </w:rPr>
        <w:t>error</w:t>
      </w:r>
      <w:r>
        <w:rPr>
          <w:color w:val="111111"/>
          <w:sz w:val="23"/>
        </w:rPr>
        <w:t>)</w:t>
      </w:r>
      <w:r>
        <w:rPr>
          <w:color w:val="111111"/>
          <w:spacing w:val="-1"/>
          <w:sz w:val="23"/>
        </w:rPr>
        <w:t xml:space="preserve"> </w:t>
      </w:r>
      <w:r>
        <w:rPr>
          <w:color w:val="111111"/>
          <w:sz w:val="23"/>
        </w:rPr>
        <w:t>akan</w:t>
      </w:r>
      <w:r>
        <w:rPr>
          <w:color w:val="111111"/>
          <w:spacing w:val="-2"/>
          <w:sz w:val="23"/>
        </w:rPr>
        <w:t xml:space="preserve"> </w:t>
      </w:r>
      <w:r>
        <w:rPr>
          <w:color w:val="111111"/>
          <w:sz w:val="23"/>
        </w:rPr>
        <w:t>terus</w:t>
      </w:r>
      <w:r>
        <w:rPr>
          <w:color w:val="111111"/>
          <w:spacing w:val="-3"/>
          <w:sz w:val="23"/>
        </w:rPr>
        <w:t xml:space="preserve"> </w:t>
      </w:r>
      <w:r>
        <w:rPr>
          <w:color w:val="111111"/>
          <w:sz w:val="23"/>
        </w:rPr>
        <w:t>menurun</w:t>
      </w:r>
      <w:r>
        <w:rPr>
          <w:color w:val="111111"/>
          <w:spacing w:val="-2"/>
          <w:sz w:val="23"/>
        </w:rPr>
        <w:t xml:space="preserve"> </w:t>
      </w:r>
      <w:r>
        <w:rPr>
          <w:color w:val="111111"/>
          <w:sz w:val="23"/>
        </w:rPr>
        <w:t>mendekati</w:t>
      </w:r>
      <w:r>
        <w:rPr>
          <w:color w:val="111111"/>
          <w:spacing w:val="-1"/>
          <w:sz w:val="23"/>
        </w:rPr>
        <w:t xml:space="preserve"> </w:t>
      </w:r>
      <w:r>
        <w:rPr>
          <w:color w:val="111111"/>
          <w:spacing w:val="-4"/>
          <w:sz w:val="23"/>
        </w:rPr>
        <w:t>nol.</w:t>
      </w:r>
    </w:p>
    <w:p w14:paraId="18F863C2" w14:textId="77777777" w:rsidR="000F4787" w:rsidRDefault="00000000">
      <w:pPr>
        <w:pStyle w:val="ListParagraph"/>
        <w:numPr>
          <w:ilvl w:val="0"/>
          <w:numId w:val="1"/>
        </w:numPr>
        <w:tabs>
          <w:tab w:val="left" w:pos="478"/>
        </w:tabs>
        <w:spacing w:before="141" w:line="312" w:lineRule="auto"/>
        <w:ind w:right="168"/>
        <w:rPr>
          <w:sz w:val="23"/>
        </w:rPr>
      </w:pPr>
      <w:r>
        <w:rPr>
          <w:color w:val="111111"/>
          <w:sz w:val="23"/>
        </w:rPr>
        <w:t>Kesalahan pada data pengujian (</w:t>
      </w:r>
      <w:r>
        <w:rPr>
          <w:i/>
          <w:color w:val="111111"/>
          <w:sz w:val="23"/>
        </w:rPr>
        <w:t>testing error</w:t>
      </w:r>
      <w:r>
        <w:rPr>
          <w:color w:val="111111"/>
          <w:sz w:val="23"/>
        </w:rPr>
        <w:t>) akan membentuk kurva berbentuk lembah (</w:t>
      </w:r>
      <w:r>
        <w:rPr>
          <w:i/>
          <w:color w:val="111111"/>
          <w:sz w:val="23"/>
        </w:rPr>
        <w:t>U-shaped curve</w:t>
      </w:r>
      <w:r>
        <w:rPr>
          <w:color w:val="111111"/>
          <w:sz w:val="23"/>
        </w:rPr>
        <w:t xml:space="preserve">). Pada tingkat kompleksitas tertentu, kesalahan pengujian mencapai titik minimum, namun setelah titik tersebut, kesalahan pengujian justru akan melonjak naik kembali akibat fenomena </w:t>
      </w:r>
      <w:r>
        <w:rPr>
          <w:i/>
          <w:color w:val="111111"/>
          <w:spacing w:val="-2"/>
          <w:sz w:val="23"/>
        </w:rPr>
        <w:t>overfitting</w:t>
      </w:r>
      <w:r>
        <w:rPr>
          <w:color w:val="111111"/>
          <w:spacing w:val="-2"/>
          <w:sz w:val="23"/>
        </w:rPr>
        <w:t>.</w:t>
      </w:r>
    </w:p>
    <w:p w14:paraId="0C17B90F" w14:textId="77777777" w:rsidR="000F4787" w:rsidRDefault="000F4787">
      <w:pPr>
        <w:pStyle w:val="ListParagraph"/>
        <w:spacing w:line="312" w:lineRule="auto"/>
        <w:rPr>
          <w:sz w:val="23"/>
        </w:rPr>
        <w:sectPr w:rsidR="000F4787">
          <w:type w:val="continuous"/>
          <w:pgSz w:w="11910" w:h="16840"/>
          <w:pgMar w:top="1100" w:right="850" w:bottom="660" w:left="992" w:header="0" w:footer="478" w:gutter="0"/>
          <w:cols w:space="720"/>
        </w:sectPr>
      </w:pPr>
    </w:p>
    <w:p w14:paraId="0523350B" w14:textId="77777777" w:rsidR="000F4787" w:rsidRDefault="00000000">
      <w:pPr>
        <w:pStyle w:val="BodyText"/>
        <w:ind w:left="403"/>
        <w:jc w:val="left"/>
      </w:pPr>
      <w:r>
        <w:rPr>
          <w:color w:val="111111"/>
        </w:rPr>
        <w:lastRenderedPageBreak/>
        <w:t>Berdasarkan</w:t>
      </w:r>
      <w:r>
        <w:rPr>
          <w:color w:val="111111"/>
          <w:spacing w:val="-3"/>
        </w:rPr>
        <w:t xml:space="preserve"> </w:t>
      </w:r>
      <w:r>
        <w:rPr>
          <w:color w:val="111111"/>
        </w:rPr>
        <w:t>kombinasi tingkat bias</w:t>
      </w:r>
      <w:r>
        <w:rPr>
          <w:color w:val="111111"/>
          <w:spacing w:val="-2"/>
        </w:rPr>
        <w:t xml:space="preserve"> </w:t>
      </w:r>
      <w:r>
        <w:rPr>
          <w:color w:val="111111"/>
        </w:rPr>
        <w:t>dan variance, terdapat</w:t>
      </w:r>
      <w:r>
        <w:rPr>
          <w:color w:val="111111"/>
          <w:spacing w:val="-1"/>
        </w:rPr>
        <w:t xml:space="preserve"> </w:t>
      </w:r>
      <w:r>
        <w:rPr>
          <w:color w:val="111111"/>
        </w:rPr>
        <w:t xml:space="preserve">empat kondisi </w:t>
      </w:r>
      <w:r>
        <w:rPr>
          <w:color w:val="111111"/>
          <w:spacing w:val="-2"/>
        </w:rPr>
        <w:t>pemodelan:</w:t>
      </w:r>
    </w:p>
    <w:p w14:paraId="32B68A23" w14:textId="77777777" w:rsidR="000F4787" w:rsidRDefault="00000000">
      <w:pPr>
        <w:pStyle w:val="ListParagraph"/>
        <w:numPr>
          <w:ilvl w:val="0"/>
          <w:numId w:val="4"/>
        </w:numPr>
        <w:tabs>
          <w:tab w:val="left" w:pos="478"/>
        </w:tabs>
        <w:spacing w:before="231" w:line="312" w:lineRule="auto"/>
        <w:ind w:right="168"/>
        <w:jc w:val="both"/>
        <w:rPr>
          <w:sz w:val="23"/>
        </w:rPr>
      </w:pPr>
      <w:r>
        <w:rPr>
          <w:b/>
          <w:color w:val="111111"/>
          <w:sz w:val="23"/>
        </w:rPr>
        <w:t>High Bias &amp; High Variance (Kondisi Terburuk):</w:t>
      </w:r>
      <w:r>
        <w:rPr>
          <w:b/>
          <w:color w:val="111111"/>
          <w:spacing w:val="-4"/>
          <w:sz w:val="23"/>
        </w:rPr>
        <w:t xml:space="preserve"> </w:t>
      </w:r>
      <w:r>
        <w:rPr>
          <w:color w:val="111111"/>
          <w:sz w:val="23"/>
        </w:rPr>
        <w:t>Prediksi model tersebar acak dan jauh dari target acuan. Total kesalahan prediksi sangat tinggi dan model sangat tidak stabil terhadap perubahan data.</w:t>
      </w:r>
    </w:p>
    <w:p w14:paraId="1FDE41D3" w14:textId="77777777" w:rsidR="000F4787" w:rsidRDefault="00000000">
      <w:pPr>
        <w:pStyle w:val="ListParagraph"/>
        <w:numPr>
          <w:ilvl w:val="0"/>
          <w:numId w:val="4"/>
        </w:numPr>
        <w:tabs>
          <w:tab w:val="left" w:pos="478"/>
        </w:tabs>
        <w:spacing w:before="62" w:line="312" w:lineRule="auto"/>
        <w:ind w:right="167"/>
        <w:jc w:val="both"/>
        <w:rPr>
          <w:sz w:val="23"/>
        </w:rPr>
      </w:pPr>
      <w:r>
        <w:rPr>
          <w:b/>
          <w:color w:val="111111"/>
          <w:sz w:val="23"/>
        </w:rPr>
        <w:t>High Bias &amp; Low Variance (Underfitting):</w:t>
      </w:r>
      <w:r>
        <w:rPr>
          <w:b/>
          <w:color w:val="111111"/>
          <w:spacing w:val="-4"/>
          <w:sz w:val="23"/>
        </w:rPr>
        <w:t xml:space="preserve"> </w:t>
      </w:r>
      <w:r>
        <w:rPr>
          <w:color w:val="111111"/>
          <w:sz w:val="23"/>
        </w:rPr>
        <w:t xml:space="preserve">Hasil prediksi terkumpul secara konsisten (homogen) di suatu area, namun lokasinya jauh dari target utama. Hal ini terjadi ketika model terlalu sederhana atau jumlah data pelatihan sangat terbatas, sehingga model hanya mampu memprediksi satu kelas secara </w:t>
      </w:r>
      <w:r>
        <w:rPr>
          <w:color w:val="111111"/>
          <w:spacing w:val="-2"/>
          <w:sz w:val="23"/>
        </w:rPr>
        <w:t>dominan.</w:t>
      </w:r>
    </w:p>
    <w:p w14:paraId="2C8FFEB7" w14:textId="77777777" w:rsidR="000F4787" w:rsidRDefault="00000000">
      <w:pPr>
        <w:pStyle w:val="ListParagraph"/>
        <w:numPr>
          <w:ilvl w:val="0"/>
          <w:numId w:val="4"/>
        </w:numPr>
        <w:tabs>
          <w:tab w:val="left" w:pos="478"/>
        </w:tabs>
        <w:spacing w:before="65" w:line="312" w:lineRule="auto"/>
        <w:ind w:right="167"/>
        <w:jc w:val="both"/>
        <w:rPr>
          <w:sz w:val="23"/>
        </w:rPr>
      </w:pPr>
      <w:r>
        <w:rPr>
          <w:b/>
          <w:color w:val="111111"/>
          <w:sz w:val="23"/>
        </w:rPr>
        <w:t xml:space="preserve">Low Bias &amp; High Variance (Overfitting): </w:t>
      </w:r>
      <w:r>
        <w:rPr>
          <w:color w:val="111111"/>
          <w:sz w:val="23"/>
        </w:rPr>
        <w:t xml:space="preserve">Model mampu memprediksi data pelatihan secara sempurna, tetapi prediksinya sangat sensitif dan berfluktuasi tinggi ketika disajikan data baru. Model menghafal </w:t>
      </w:r>
      <w:r>
        <w:rPr>
          <w:i/>
          <w:color w:val="111111"/>
          <w:sz w:val="23"/>
        </w:rPr>
        <w:t xml:space="preserve">noise </w:t>
      </w:r>
      <w:r>
        <w:rPr>
          <w:color w:val="111111"/>
          <w:sz w:val="23"/>
        </w:rPr>
        <w:t xml:space="preserve">atau sampel yang tidak valid yang diperoleh dari proses pengumpulan data yang kurang akurat. Algoritma seperti </w:t>
      </w:r>
      <w:r>
        <w:rPr>
          <w:i/>
          <w:color w:val="111111"/>
          <w:sz w:val="23"/>
        </w:rPr>
        <w:t>Decision Tree</w:t>
      </w:r>
      <w:r>
        <w:rPr>
          <w:color w:val="111111"/>
          <w:sz w:val="23"/>
        </w:rPr>
        <w:t xml:space="preserve">, </w:t>
      </w:r>
      <w:r>
        <w:rPr>
          <w:i/>
          <w:color w:val="111111"/>
          <w:sz w:val="23"/>
        </w:rPr>
        <w:t xml:space="preserve">Support Vector Machine </w:t>
      </w:r>
      <w:r>
        <w:rPr>
          <w:color w:val="111111"/>
          <w:sz w:val="23"/>
        </w:rPr>
        <w:t xml:space="preserve">(SVM), dan </w:t>
      </w:r>
      <w:r>
        <w:rPr>
          <w:i/>
          <w:color w:val="111111"/>
          <w:sz w:val="23"/>
        </w:rPr>
        <w:t xml:space="preserve">Neural Networks </w:t>
      </w:r>
      <w:r>
        <w:rPr>
          <w:color w:val="111111"/>
          <w:sz w:val="23"/>
        </w:rPr>
        <w:t>sangat rentan mengalami kondisi ini jika dilatih terlalu mendalam.</w:t>
      </w:r>
    </w:p>
    <w:p w14:paraId="2B2B7BC3" w14:textId="77777777" w:rsidR="000F4787" w:rsidRDefault="00000000">
      <w:pPr>
        <w:pStyle w:val="ListParagraph"/>
        <w:numPr>
          <w:ilvl w:val="0"/>
          <w:numId w:val="4"/>
        </w:numPr>
        <w:tabs>
          <w:tab w:val="left" w:pos="478"/>
        </w:tabs>
        <w:spacing w:before="66" w:line="312" w:lineRule="auto"/>
        <w:ind w:right="168"/>
        <w:jc w:val="both"/>
        <w:rPr>
          <w:sz w:val="23"/>
        </w:rPr>
      </w:pPr>
      <w:r>
        <w:rPr>
          <w:b/>
          <w:color w:val="111111"/>
          <w:sz w:val="23"/>
        </w:rPr>
        <w:t xml:space="preserve">Low Bias &amp; Low Variance (Kondisi Ideal): </w:t>
      </w:r>
      <w:r>
        <w:rPr>
          <w:color w:val="111111"/>
          <w:sz w:val="23"/>
        </w:rPr>
        <w:t>Prediksi model berada secara presisi pada area target dengan tingkat variabilitas yang rendah. Kesalahan prediksi berada pada tingkat paling minimum dan model konsisten terhadap variasi data baru.</w:t>
      </w:r>
    </w:p>
    <w:p w14:paraId="3E37B40B" w14:textId="77777777" w:rsidR="000F4787" w:rsidRDefault="000F4787">
      <w:pPr>
        <w:pStyle w:val="BodyText"/>
        <w:spacing w:before="73"/>
        <w:jc w:val="left"/>
      </w:pPr>
    </w:p>
    <w:p w14:paraId="7A02D96B" w14:textId="77777777" w:rsidR="000F4787" w:rsidRDefault="00000000">
      <w:pPr>
        <w:pStyle w:val="Heading2"/>
        <w:numPr>
          <w:ilvl w:val="0"/>
          <w:numId w:val="6"/>
        </w:numPr>
        <w:tabs>
          <w:tab w:val="left" w:pos="468"/>
        </w:tabs>
      </w:pPr>
      <w:r>
        <w:rPr>
          <w:noProof/>
        </w:rPr>
        <mc:AlternateContent>
          <mc:Choice Requires="wps">
            <w:drawing>
              <wp:anchor distT="0" distB="0" distL="0" distR="0" simplePos="0" relativeHeight="15731712" behindDoc="0" locked="0" layoutInCell="1" allowOverlap="1" wp14:anchorId="6069D244" wp14:editId="56B466AC">
                <wp:simplePos x="0" y="0"/>
                <wp:positionH relativeFrom="page">
                  <wp:posOffset>648000</wp:posOffset>
                </wp:positionH>
                <wp:positionV relativeFrom="paragraph">
                  <wp:posOffset>-25007</wp:posOffset>
                </wp:positionV>
                <wp:extent cx="38100" cy="24765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247650"/>
                        </a:xfrm>
                        <a:custGeom>
                          <a:avLst/>
                          <a:gdLst/>
                          <a:ahLst/>
                          <a:cxnLst/>
                          <a:rect l="l" t="t" r="r" b="b"/>
                          <a:pathLst>
                            <a:path w="38100" h="247650">
                              <a:moveTo>
                                <a:pt x="38100" y="247650"/>
                              </a:moveTo>
                              <a:lnTo>
                                <a:pt x="0" y="247650"/>
                              </a:lnTo>
                              <a:lnTo>
                                <a:pt x="0" y="0"/>
                              </a:lnTo>
                              <a:lnTo>
                                <a:pt x="38100" y="0"/>
                              </a:lnTo>
                              <a:lnTo>
                                <a:pt x="38100" y="247650"/>
                              </a:lnTo>
                              <a:close/>
                            </a:path>
                          </a:pathLst>
                        </a:custGeom>
                        <a:solidFill>
                          <a:srgbClr val="333333"/>
                        </a:solidFill>
                      </wps:spPr>
                      <wps:bodyPr wrap="square" lIns="0" tIns="0" rIns="0" bIns="0" rtlCol="0">
                        <a:prstTxWarp prst="textNoShape">
                          <a:avLst/>
                        </a:prstTxWarp>
                        <a:noAutofit/>
                      </wps:bodyPr>
                    </wps:wsp>
                  </a:graphicData>
                </a:graphic>
              </wp:anchor>
            </w:drawing>
          </mc:Choice>
          <mc:Fallback>
            <w:pict>
              <v:shape w14:anchorId="1AB3381C" id="Graphic 8" o:spid="_x0000_s1026" style="position:absolute;margin-left:51pt;margin-top:-1.95pt;width:3pt;height:19.5pt;z-index:15731712;visibility:visible;mso-wrap-style:square;mso-wrap-distance-left:0;mso-wrap-distance-top:0;mso-wrap-distance-right:0;mso-wrap-distance-bottom:0;mso-position-horizontal:absolute;mso-position-horizontal-relative:page;mso-position-vertical:absolute;mso-position-vertical-relative:text;v-text-anchor:top" coordsize="38100,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" path="m38100,247650l,247650,,,38100,r,247650xe" fillcolor="#333" stroked="f">
                <v:path arrowok="t"/>
                <w10:wrap anchorx="page"/>
              </v:shape>
            </w:pict>
          </mc:Fallback>
        </mc:AlternateContent>
      </w:r>
      <w:bookmarkStart w:id="4" w:name="4._Strategi_Mencapai_Kondisi_Ideal_(Low_"/>
      <w:bookmarkEnd w:id="4"/>
      <w:r>
        <w:rPr>
          <w:color w:val="111111"/>
        </w:rPr>
        <w:t>STRATEGI</w:t>
      </w:r>
      <w:r>
        <w:rPr>
          <w:color w:val="111111"/>
          <w:spacing w:val="-13"/>
        </w:rPr>
        <w:t xml:space="preserve"> </w:t>
      </w:r>
      <w:r>
        <w:rPr>
          <w:color w:val="111111"/>
        </w:rPr>
        <w:t>MENCAPAI</w:t>
      </w:r>
      <w:r>
        <w:rPr>
          <w:color w:val="111111"/>
          <w:spacing w:val="-9"/>
        </w:rPr>
        <w:t xml:space="preserve"> </w:t>
      </w:r>
      <w:r>
        <w:rPr>
          <w:color w:val="111111"/>
        </w:rPr>
        <w:t>KONDISI</w:t>
      </w:r>
      <w:r>
        <w:rPr>
          <w:color w:val="111111"/>
          <w:spacing w:val="-8"/>
        </w:rPr>
        <w:t xml:space="preserve"> </w:t>
      </w:r>
      <w:r>
        <w:rPr>
          <w:color w:val="111111"/>
        </w:rPr>
        <w:t>IDEAL</w:t>
      </w:r>
      <w:r>
        <w:rPr>
          <w:color w:val="111111"/>
          <w:spacing w:val="-16"/>
        </w:rPr>
        <w:t xml:space="preserve"> </w:t>
      </w:r>
      <w:r>
        <w:rPr>
          <w:color w:val="111111"/>
        </w:rPr>
        <w:t>(LOW</w:t>
      </w:r>
      <w:r>
        <w:rPr>
          <w:color w:val="111111"/>
          <w:spacing w:val="-12"/>
        </w:rPr>
        <w:t xml:space="preserve"> </w:t>
      </w:r>
      <w:r>
        <w:rPr>
          <w:color w:val="111111"/>
        </w:rPr>
        <w:t>BIAS</w:t>
      </w:r>
      <w:r>
        <w:rPr>
          <w:color w:val="111111"/>
          <w:spacing w:val="-9"/>
        </w:rPr>
        <w:t xml:space="preserve"> </w:t>
      </w:r>
      <w:r>
        <w:rPr>
          <w:color w:val="111111"/>
        </w:rPr>
        <w:t>&amp;</w:t>
      </w:r>
      <w:r>
        <w:rPr>
          <w:color w:val="111111"/>
          <w:spacing w:val="-7"/>
        </w:rPr>
        <w:t xml:space="preserve"> </w:t>
      </w:r>
      <w:r>
        <w:rPr>
          <w:color w:val="111111"/>
        </w:rPr>
        <w:t>LOW</w:t>
      </w:r>
      <w:r>
        <w:rPr>
          <w:color w:val="111111"/>
          <w:spacing w:val="-16"/>
        </w:rPr>
        <w:t xml:space="preserve"> </w:t>
      </w:r>
      <w:r>
        <w:rPr>
          <w:color w:val="111111"/>
          <w:spacing w:val="-2"/>
        </w:rPr>
        <w:t>VARIANCE)</w:t>
      </w:r>
    </w:p>
    <w:p w14:paraId="5A5BCC64" w14:textId="77777777" w:rsidR="000F4787" w:rsidRDefault="00000000">
      <w:pPr>
        <w:pStyle w:val="BodyText"/>
        <w:spacing w:before="237" w:line="312" w:lineRule="auto"/>
        <w:ind w:left="28" w:right="169" w:firstLine="375"/>
      </w:pPr>
      <w:r>
        <w:rPr>
          <w:color w:val="111111"/>
        </w:rPr>
        <w:t>Untuk meminimalisir kesalahan prediksi dan mengarahkan model menuju kondisi ideal, beberapa langkah terbaik (</w:t>
      </w:r>
      <w:r>
        <w:rPr>
          <w:i/>
          <w:color w:val="111111"/>
        </w:rPr>
        <w:t>best practices</w:t>
      </w:r>
      <w:r>
        <w:rPr>
          <w:color w:val="111111"/>
        </w:rPr>
        <w:t>) yang dapat diterapkan meliputi:</w:t>
      </w:r>
    </w:p>
    <w:p w14:paraId="0EBCEF2C" w14:textId="77777777" w:rsidR="000F4787" w:rsidRDefault="00000000">
      <w:pPr>
        <w:pStyle w:val="ListParagraph"/>
        <w:numPr>
          <w:ilvl w:val="0"/>
          <w:numId w:val="3"/>
        </w:numPr>
        <w:tabs>
          <w:tab w:val="left" w:pos="478"/>
        </w:tabs>
        <w:spacing w:before="152" w:line="312" w:lineRule="auto"/>
        <w:ind w:right="168"/>
        <w:jc w:val="both"/>
        <w:rPr>
          <w:sz w:val="23"/>
        </w:rPr>
      </w:pPr>
      <w:r>
        <w:rPr>
          <w:b/>
          <w:color w:val="111111"/>
          <w:sz w:val="23"/>
        </w:rPr>
        <w:t xml:space="preserve">Pengumpulan Data yang Andal (Reliable Dataset): </w:t>
      </w:r>
      <w:r>
        <w:rPr>
          <w:color w:val="111111"/>
          <w:sz w:val="23"/>
        </w:rPr>
        <w:t xml:space="preserve">Memastikan data diambil melalui metodologi pengukuran dan pencatatan yang valid, terkontrol, dan bebas dari </w:t>
      </w:r>
      <w:r>
        <w:rPr>
          <w:i/>
          <w:color w:val="111111"/>
          <w:sz w:val="23"/>
        </w:rPr>
        <w:t xml:space="preserve">noise </w:t>
      </w:r>
      <w:r>
        <w:rPr>
          <w:color w:val="111111"/>
          <w:sz w:val="23"/>
        </w:rPr>
        <w:t>ekstrem.</w:t>
      </w:r>
    </w:p>
    <w:p w14:paraId="01303278" w14:textId="77777777" w:rsidR="000F4787" w:rsidRDefault="00000000">
      <w:pPr>
        <w:pStyle w:val="ListParagraph"/>
        <w:numPr>
          <w:ilvl w:val="0"/>
          <w:numId w:val="3"/>
        </w:numPr>
        <w:tabs>
          <w:tab w:val="left" w:pos="478"/>
        </w:tabs>
        <w:spacing w:before="62" w:line="312" w:lineRule="auto"/>
        <w:ind w:right="168"/>
        <w:jc w:val="both"/>
        <w:rPr>
          <w:sz w:val="23"/>
        </w:rPr>
      </w:pPr>
      <w:r>
        <w:rPr>
          <w:b/>
          <w:color w:val="111111"/>
          <w:sz w:val="23"/>
        </w:rPr>
        <w:t xml:space="preserve">Penerapan Cross-Validation (Validasi Silang): </w:t>
      </w:r>
      <w:r>
        <w:rPr>
          <w:color w:val="111111"/>
          <w:sz w:val="23"/>
        </w:rPr>
        <w:t xml:space="preserve">Menggunakan teknik seperti </w:t>
      </w:r>
      <w:r>
        <w:rPr>
          <w:i/>
          <w:color w:val="111111"/>
          <w:sz w:val="23"/>
        </w:rPr>
        <w:t xml:space="preserve">K-Fold Cross-Validation </w:t>
      </w:r>
      <w:r>
        <w:rPr>
          <w:color w:val="111111"/>
          <w:sz w:val="23"/>
        </w:rPr>
        <w:t xml:space="preserve">untuk membagi data menjadi beberapa subset pelatihan dan pengujian secara bergantian, sehingga memperkecil risiko fenomena </w:t>
      </w:r>
      <w:r>
        <w:rPr>
          <w:i/>
          <w:color w:val="111111"/>
          <w:sz w:val="23"/>
        </w:rPr>
        <w:t>overfitting</w:t>
      </w:r>
      <w:r>
        <w:rPr>
          <w:color w:val="111111"/>
          <w:sz w:val="23"/>
        </w:rPr>
        <w:t>.</w:t>
      </w:r>
    </w:p>
    <w:p w14:paraId="310CE403" w14:textId="77777777" w:rsidR="000F4787" w:rsidRDefault="00000000">
      <w:pPr>
        <w:pStyle w:val="ListParagraph"/>
        <w:numPr>
          <w:ilvl w:val="0"/>
          <w:numId w:val="3"/>
        </w:numPr>
        <w:tabs>
          <w:tab w:val="left" w:pos="478"/>
        </w:tabs>
        <w:spacing w:before="64" w:line="312" w:lineRule="auto"/>
        <w:ind w:right="168"/>
        <w:jc w:val="both"/>
        <w:rPr>
          <w:sz w:val="23"/>
        </w:rPr>
      </w:pPr>
      <w:r>
        <w:rPr>
          <w:b/>
          <w:color w:val="111111"/>
          <w:sz w:val="23"/>
        </w:rPr>
        <w:t xml:space="preserve">Eksperimen Parameter &amp; Hyperparameter Tuning: </w:t>
      </w:r>
      <w:r>
        <w:rPr>
          <w:color w:val="111111"/>
          <w:sz w:val="23"/>
        </w:rPr>
        <w:t xml:space="preserve">Melakukan pencarian konfigurasi parameter terbaik (misalnya menentukan nilai </w:t>
      </w:r>
      <w:r>
        <w:rPr>
          <w:b/>
          <w:i/>
          <w:color w:val="111111"/>
          <w:sz w:val="23"/>
        </w:rPr>
        <w:t xml:space="preserve">k </w:t>
      </w:r>
      <w:r>
        <w:rPr>
          <w:color w:val="111111"/>
          <w:sz w:val="23"/>
        </w:rPr>
        <w:t>optimal pada KNN atau kedalaman maksimum pohon pada Decision Tree) untuk mengontrol kompleksitas model.</w:t>
      </w:r>
    </w:p>
    <w:p w14:paraId="56940654" w14:textId="77777777" w:rsidR="000F4787" w:rsidRDefault="00000000">
      <w:pPr>
        <w:pStyle w:val="ListParagraph"/>
        <w:numPr>
          <w:ilvl w:val="0"/>
          <w:numId w:val="3"/>
        </w:numPr>
        <w:tabs>
          <w:tab w:val="left" w:pos="478"/>
        </w:tabs>
        <w:spacing w:before="64" w:line="312" w:lineRule="auto"/>
        <w:ind w:right="164"/>
        <w:jc w:val="both"/>
        <w:rPr>
          <w:sz w:val="23"/>
        </w:rPr>
      </w:pPr>
      <w:r>
        <w:rPr>
          <w:b/>
          <w:color w:val="111111"/>
          <w:sz w:val="23"/>
        </w:rPr>
        <w:t xml:space="preserve">Pemilihan Metrik Evaluasi yang Tepat: </w:t>
      </w:r>
      <w:r>
        <w:rPr>
          <w:color w:val="111111"/>
          <w:sz w:val="23"/>
        </w:rPr>
        <w:t>Tidak hanya bergantung pada metrik akurasi standar yang sering kali menyesatkan pada dataset yang tidak seimbang (</w:t>
      </w:r>
      <w:r>
        <w:rPr>
          <w:i/>
          <w:color w:val="111111"/>
          <w:sz w:val="23"/>
        </w:rPr>
        <w:t>imbalanced dataset</w:t>
      </w:r>
      <w:r>
        <w:rPr>
          <w:color w:val="111111"/>
          <w:sz w:val="23"/>
        </w:rPr>
        <w:t xml:space="preserve">). Evaluasi hendaknya dilengkapi dengan metrik </w:t>
      </w:r>
      <w:r>
        <w:rPr>
          <w:i/>
          <w:color w:val="111111"/>
          <w:sz w:val="23"/>
        </w:rPr>
        <w:t>Precision</w:t>
      </w:r>
      <w:r>
        <w:rPr>
          <w:color w:val="111111"/>
          <w:sz w:val="23"/>
        </w:rPr>
        <w:t xml:space="preserve">, </w:t>
      </w:r>
      <w:r>
        <w:rPr>
          <w:i/>
          <w:color w:val="111111"/>
          <w:sz w:val="23"/>
        </w:rPr>
        <w:t>Recall</w:t>
      </w:r>
      <w:r>
        <w:rPr>
          <w:color w:val="111111"/>
          <w:sz w:val="23"/>
        </w:rPr>
        <w:t xml:space="preserve">, </w:t>
      </w:r>
      <w:r>
        <w:rPr>
          <w:i/>
          <w:color w:val="111111"/>
          <w:sz w:val="23"/>
        </w:rPr>
        <w:t>F1-Score</w:t>
      </w:r>
      <w:r>
        <w:rPr>
          <w:color w:val="111111"/>
          <w:sz w:val="23"/>
        </w:rPr>
        <w:t xml:space="preserve">, dan </w:t>
      </w:r>
      <w:r>
        <w:rPr>
          <w:i/>
          <w:color w:val="111111"/>
          <w:sz w:val="23"/>
        </w:rPr>
        <w:t xml:space="preserve">Area Under ROC Curve </w:t>
      </w:r>
      <w:r>
        <w:rPr>
          <w:color w:val="111111"/>
          <w:sz w:val="23"/>
        </w:rPr>
        <w:t>(AUC-ROC).</w:t>
      </w:r>
    </w:p>
    <w:p w14:paraId="07C3B58C" w14:textId="77777777" w:rsidR="000F4787" w:rsidRDefault="00000000">
      <w:pPr>
        <w:pStyle w:val="ListParagraph"/>
        <w:numPr>
          <w:ilvl w:val="0"/>
          <w:numId w:val="3"/>
        </w:numPr>
        <w:tabs>
          <w:tab w:val="left" w:pos="478"/>
        </w:tabs>
        <w:spacing w:before="63" w:line="312" w:lineRule="auto"/>
        <w:ind w:right="168"/>
        <w:jc w:val="both"/>
        <w:rPr>
          <w:sz w:val="23"/>
        </w:rPr>
      </w:pPr>
      <w:r>
        <w:rPr>
          <w:b/>
          <w:color w:val="111111"/>
          <w:sz w:val="23"/>
        </w:rPr>
        <w:t xml:space="preserve">Kompetisi dan Kombinasi Algoritma: </w:t>
      </w:r>
      <w:r>
        <w:rPr>
          <w:color w:val="111111"/>
          <w:sz w:val="23"/>
        </w:rPr>
        <w:t>Membandingkan pelbagai algoritma dan memanfaatkan keunggulan masing-masing melalui strategi ensemble.</w:t>
      </w:r>
    </w:p>
    <w:p w14:paraId="7A1882BD" w14:textId="77777777" w:rsidR="000F4787" w:rsidRDefault="000F4787">
      <w:pPr>
        <w:pStyle w:val="BodyText"/>
        <w:spacing w:before="72"/>
        <w:jc w:val="left"/>
      </w:pPr>
    </w:p>
    <w:p w14:paraId="195C866C" w14:textId="77777777" w:rsidR="000F4787" w:rsidRDefault="00000000">
      <w:pPr>
        <w:pStyle w:val="Heading2"/>
        <w:numPr>
          <w:ilvl w:val="0"/>
          <w:numId w:val="6"/>
        </w:numPr>
        <w:tabs>
          <w:tab w:val="left" w:pos="468"/>
        </w:tabs>
        <w:spacing w:before="1"/>
      </w:pPr>
      <w:r>
        <w:rPr>
          <w:noProof/>
        </w:rPr>
        <mc:AlternateContent>
          <mc:Choice Requires="wps">
            <w:drawing>
              <wp:anchor distT="0" distB="0" distL="0" distR="0" simplePos="0" relativeHeight="15732224" behindDoc="0" locked="0" layoutInCell="1" allowOverlap="1" wp14:anchorId="61D3CADF" wp14:editId="151AA68E">
                <wp:simplePos x="0" y="0"/>
                <wp:positionH relativeFrom="page">
                  <wp:posOffset>648000</wp:posOffset>
                </wp:positionH>
                <wp:positionV relativeFrom="paragraph">
                  <wp:posOffset>-24858</wp:posOffset>
                </wp:positionV>
                <wp:extent cx="38100" cy="2476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247650"/>
                        </a:xfrm>
                        <a:custGeom>
                          <a:avLst/>
                          <a:gdLst/>
                          <a:ahLst/>
                          <a:cxnLst/>
                          <a:rect l="l" t="t" r="r" b="b"/>
                          <a:pathLst>
                            <a:path w="38100" h="247650">
                              <a:moveTo>
                                <a:pt x="38100" y="247650"/>
                              </a:moveTo>
                              <a:lnTo>
                                <a:pt x="0" y="247650"/>
                              </a:lnTo>
                              <a:lnTo>
                                <a:pt x="0" y="0"/>
                              </a:lnTo>
                              <a:lnTo>
                                <a:pt x="38100" y="0"/>
                              </a:lnTo>
                              <a:lnTo>
                                <a:pt x="38100" y="247650"/>
                              </a:lnTo>
                              <a:close/>
                            </a:path>
                          </a:pathLst>
                        </a:custGeom>
                        <a:solidFill>
                          <a:srgbClr val="333333"/>
                        </a:solidFill>
                      </wps:spPr>
                      <wps:bodyPr wrap="square" lIns="0" tIns="0" rIns="0" bIns="0" rtlCol="0">
                        <a:prstTxWarp prst="textNoShape">
                          <a:avLst/>
                        </a:prstTxWarp>
                        <a:noAutofit/>
                      </wps:bodyPr>
                    </wps:wsp>
                  </a:graphicData>
                </a:graphic>
              </wp:anchor>
            </w:drawing>
          </mc:Choice>
          <mc:Fallback>
            <w:pict>
              <v:shape w14:anchorId="5D152920" id="Graphic 9" o:spid="_x0000_s1026" style="position:absolute;margin-left:51pt;margin-top:-1.95pt;width:3pt;height:19.5pt;z-index:15732224;visibility:visible;mso-wrap-style:square;mso-wrap-distance-left:0;mso-wrap-distance-top:0;mso-wrap-distance-right:0;mso-wrap-distance-bottom:0;mso-position-horizontal:absolute;mso-position-horizontal-relative:page;mso-position-vertical:absolute;mso-position-vertical-relative:text;v-text-anchor:top" coordsize="38100,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" path="m38100,247650l,247650,,,38100,r,247650xe" fillcolor="#333" stroked="f">
                <v:path arrowok="t"/>
                <w10:wrap anchorx="page"/>
              </v:shape>
            </w:pict>
          </mc:Fallback>
        </mc:AlternateContent>
      </w:r>
      <w:bookmarkStart w:id="5" w:name="5._Konsep_Dasar_Ensemble_Learning"/>
      <w:bookmarkEnd w:id="5"/>
      <w:r>
        <w:rPr>
          <w:color w:val="111111"/>
        </w:rPr>
        <w:t>KONSEP</w:t>
      </w:r>
      <w:r>
        <w:rPr>
          <w:color w:val="111111"/>
          <w:spacing w:val="-17"/>
        </w:rPr>
        <w:t xml:space="preserve"> </w:t>
      </w:r>
      <w:r>
        <w:rPr>
          <w:color w:val="111111"/>
        </w:rPr>
        <w:t>DASAR</w:t>
      </w:r>
      <w:r>
        <w:rPr>
          <w:color w:val="111111"/>
          <w:spacing w:val="-2"/>
        </w:rPr>
        <w:t xml:space="preserve"> </w:t>
      </w:r>
      <w:r>
        <w:rPr>
          <w:color w:val="111111"/>
        </w:rPr>
        <w:t>ENSEMBLE</w:t>
      </w:r>
      <w:r>
        <w:rPr>
          <w:color w:val="111111"/>
          <w:spacing w:val="-1"/>
        </w:rPr>
        <w:t xml:space="preserve"> </w:t>
      </w:r>
      <w:r>
        <w:rPr>
          <w:color w:val="111111"/>
          <w:spacing w:val="-2"/>
        </w:rPr>
        <w:t>LEARNING</w:t>
      </w:r>
    </w:p>
    <w:p w14:paraId="0D9D9728" w14:textId="77777777" w:rsidR="000F4787" w:rsidRDefault="00000000">
      <w:pPr>
        <w:pStyle w:val="BodyText"/>
        <w:spacing w:before="236" w:line="312" w:lineRule="auto"/>
        <w:ind w:left="28" w:right="168" w:firstLine="375"/>
      </w:pPr>
      <w:r>
        <w:rPr>
          <w:i/>
          <w:color w:val="111111"/>
        </w:rPr>
        <w:t xml:space="preserve">Ensemble Learning </w:t>
      </w:r>
      <w:r>
        <w:rPr>
          <w:color w:val="111111"/>
        </w:rPr>
        <w:t xml:space="preserve">adalah metodologi dalam pembelajaran mesin di mana beberapa model individual (sering disebut </w:t>
      </w:r>
      <w:r>
        <w:rPr>
          <w:i/>
          <w:color w:val="111111"/>
        </w:rPr>
        <w:t xml:space="preserve">base models </w:t>
      </w:r>
      <w:r>
        <w:rPr>
          <w:color w:val="111111"/>
        </w:rPr>
        <w:t xml:space="preserve">atau </w:t>
      </w:r>
      <w:r>
        <w:rPr>
          <w:i/>
          <w:color w:val="111111"/>
        </w:rPr>
        <w:t>weak learners</w:t>
      </w:r>
      <w:r>
        <w:rPr>
          <w:color w:val="111111"/>
        </w:rPr>
        <w:t>) dilatih untuk menyelesaikan masalah yang sama, kemudian hasil prediksinya digabungkan untuk menghasilkan keputusan akhir yang lebih akurat.</w:t>
      </w:r>
    </w:p>
    <w:p w14:paraId="71BC9CAA" w14:textId="77777777" w:rsidR="000F4787" w:rsidRDefault="000F4787">
      <w:pPr>
        <w:pStyle w:val="BodyText"/>
        <w:spacing w:line="312" w:lineRule="auto"/>
        <w:sectPr w:rsidR="000F4787">
          <w:pgSz w:w="11910" w:h="16840"/>
          <w:pgMar w:top="1080" w:right="850" w:bottom="660" w:left="992" w:header="0" w:footer="478" w:gutter="0"/>
          <w:cols w:space="720"/>
        </w:sectPr>
      </w:pPr>
    </w:p>
    <w:p w14:paraId="6BD31C5E" w14:textId="77777777" w:rsidR="000F4787" w:rsidRDefault="00000000">
      <w:pPr>
        <w:pStyle w:val="BodyText"/>
        <w:spacing w:line="312" w:lineRule="auto"/>
        <w:ind w:left="28" w:right="168" w:firstLine="375"/>
      </w:pPr>
      <w:r>
        <w:rPr>
          <w:color w:val="111111"/>
        </w:rPr>
        <w:lastRenderedPageBreak/>
        <w:t xml:space="preserve">Filosofi utama </w:t>
      </w:r>
      <w:r>
        <w:rPr>
          <w:i/>
          <w:color w:val="111111"/>
        </w:rPr>
        <w:t xml:space="preserve">Ensemble Learning </w:t>
      </w:r>
      <w:r>
        <w:rPr>
          <w:color w:val="111111"/>
        </w:rPr>
        <w:t>secara analogis mirip dengan proses pengambilan keputusan manusia. Jika seseorang mengambil keputusan penting secara mandiri, keputusan tersebut cenderung berisiko tinggi dan bersifat subjektif karena hanya didasarkan pada satu sudut pandang. Sebaliknya, pengambilan keputusan secara kolektif—melalui musyawarah yang melibatkan banyak individu dengan latar belakang, keahlian, dan pola pikir beragam—akan menghasilkan keputusan yang jauh lebih</w:t>
      </w:r>
      <w:r>
        <w:rPr>
          <w:color w:val="111111"/>
          <w:spacing w:val="40"/>
        </w:rPr>
        <w:t xml:space="preserve"> </w:t>
      </w:r>
      <w:r>
        <w:rPr>
          <w:color w:val="111111"/>
        </w:rPr>
        <w:t>bijaksana, komprehensif, dan minim kesalahan.</w:t>
      </w:r>
    </w:p>
    <w:p w14:paraId="1CF430AC" w14:textId="77777777" w:rsidR="000F4787" w:rsidRDefault="00000000">
      <w:pPr>
        <w:pStyle w:val="BodyText"/>
        <w:spacing w:before="157" w:line="312" w:lineRule="auto"/>
        <w:ind w:left="28" w:right="166" w:firstLine="375"/>
      </w:pPr>
      <w:r>
        <w:rPr>
          <w:color w:val="111111"/>
        </w:rPr>
        <w:t xml:space="preserve">Dalam kerangka kerja </w:t>
      </w:r>
      <w:r>
        <w:rPr>
          <w:i/>
          <w:color w:val="111111"/>
        </w:rPr>
        <w:t>Ensemble Learning</w:t>
      </w:r>
      <w:r>
        <w:rPr>
          <w:color w:val="111111"/>
        </w:rPr>
        <w:t>, seluruh algoritma yang sebelumnya dilatih (misalnya</w:t>
      </w:r>
      <w:r>
        <w:rPr>
          <w:color w:val="111111"/>
          <w:spacing w:val="80"/>
        </w:rPr>
        <w:t xml:space="preserve"> </w:t>
      </w:r>
      <w:r>
        <w:rPr>
          <w:color w:val="111111"/>
        </w:rPr>
        <w:t xml:space="preserve">KNN, Decision Tree, Naive Bayes, dan CART) tidak ada yang dibuang. Sampel input yang sama diumpankan ke setiap model individual. Masing-masing model memberikan prediksinya sendiri, dan selanjutnya dilakukan </w:t>
      </w:r>
      <w:r>
        <w:rPr>
          <w:b/>
          <w:color w:val="111111"/>
        </w:rPr>
        <w:t xml:space="preserve">agregasi prediksi </w:t>
      </w:r>
      <w:r>
        <w:rPr>
          <w:color w:val="111111"/>
        </w:rPr>
        <w:t>melalui:</w:t>
      </w:r>
    </w:p>
    <w:p w14:paraId="5EFBE6F6" w14:textId="77777777" w:rsidR="000F4787" w:rsidRDefault="00000000">
      <w:pPr>
        <w:pStyle w:val="ListParagraph"/>
        <w:numPr>
          <w:ilvl w:val="0"/>
          <w:numId w:val="2"/>
        </w:numPr>
        <w:tabs>
          <w:tab w:val="left" w:pos="478"/>
        </w:tabs>
        <w:spacing w:before="155" w:line="312" w:lineRule="auto"/>
        <w:ind w:right="168"/>
        <w:rPr>
          <w:sz w:val="23"/>
        </w:rPr>
      </w:pPr>
      <w:r>
        <w:rPr>
          <w:b/>
          <w:color w:val="111111"/>
          <w:sz w:val="23"/>
        </w:rPr>
        <w:t xml:space="preserve">Majority Voting / Mode: </w:t>
      </w:r>
      <w:r>
        <w:rPr>
          <w:color w:val="111111"/>
          <w:sz w:val="23"/>
        </w:rPr>
        <w:t>Digunakan untuk kasus klasifikasi, di mana kelas yang diprediksi oleh mayoritas model dijadikan sebagai output akhir.</w:t>
      </w:r>
    </w:p>
    <w:p w14:paraId="00D85937" w14:textId="77777777" w:rsidR="000F4787" w:rsidRDefault="00000000">
      <w:pPr>
        <w:pStyle w:val="ListParagraph"/>
        <w:numPr>
          <w:ilvl w:val="0"/>
          <w:numId w:val="2"/>
        </w:numPr>
        <w:tabs>
          <w:tab w:val="left" w:pos="478"/>
        </w:tabs>
        <w:spacing w:before="62" w:line="312" w:lineRule="auto"/>
        <w:ind w:right="169"/>
        <w:rPr>
          <w:sz w:val="23"/>
        </w:rPr>
      </w:pPr>
      <w:r>
        <w:rPr>
          <w:b/>
          <w:color w:val="111111"/>
          <w:sz w:val="23"/>
        </w:rPr>
        <w:t xml:space="preserve">Averaging / Mean: </w:t>
      </w:r>
      <w:r>
        <w:rPr>
          <w:color w:val="111111"/>
          <w:sz w:val="23"/>
        </w:rPr>
        <w:t>Digunakan untuk kasus regresi, di mana nilai rata-rata dari seluruh prediksi</w:t>
      </w:r>
      <w:r>
        <w:rPr>
          <w:color w:val="111111"/>
          <w:spacing w:val="40"/>
          <w:sz w:val="23"/>
        </w:rPr>
        <w:t xml:space="preserve"> </w:t>
      </w:r>
      <w:r>
        <w:rPr>
          <w:color w:val="111111"/>
          <w:sz w:val="23"/>
        </w:rPr>
        <w:t>model dijadikan sebagai output akhir.</w:t>
      </w:r>
    </w:p>
    <w:p w14:paraId="06E35166" w14:textId="77777777" w:rsidR="000F4787" w:rsidRDefault="000F4787">
      <w:pPr>
        <w:pStyle w:val="BodyText"/>
        <w:spacing w:before="73"/>
        <w:jc w:val="left"/>
      </w:pPr>
    </w:p>
    <w:p w14:paraId="59B6754B" w14:textId="77777777" w:rsidR="000F4787" w:rsidRDefault="00000000">
      <w:pPr>
        <w:pStyle w:val="Heading2"/>
        <w:numPr>
          <w:ilvl w:val="0"/>
          <w:numId w:val="6"/>
        </w:numPr>
        <w:tabs>
          <w:tab w:val="left" w:pos="468"/>
        </w:tabs>
      </w:pPr>
      <w:r>
        <w:rPr>
          <w:noProof/>
        </w:rPr>
        <mc:AlternateContent>
          <mc:Choice Requires="wps">
            <w:drawing>
              <wp:anchor distT="0" distB="0" distL="0" distR="0" simplePos="0" relativeHeight="15732736" behindDoc="0" locked="0" layoutInCell="1" allowOverlap="1" wp14:anchorId="3A744B63" wp14:editId="1A7CD87A">
                <wp:simplePos x="0" y="0"/>
                <wp:positionH relativeFrom="page">
                  <wp:posOffset>648000</wp:posOffset>
                </wp:positionH>
                <wp:positionV relativeFrom="paragraph">
                  <wp:posOffset>-25339</wp:posOffset>
                </wp:positionV>
                <wp:extent cx="38100" cy="24765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247650"/>
                        </a:xfrm>
                        <a:custGeom>
                          <a:avLst/>
                          <a:gdLst/>
                          <a:ahLst/>
                          <a:cxnLst/>
                          <a:rect l="l" t="t" r="r" b="b"/>
                          <a:pathLst>
                            <a:path w="38100" h="247650">
                              <a:moveTo>
                                <a:pt x="38100" y="247650"/>
                              </a:moveTo>
                              <a:lnTo>
                                <a:pt x="0" y="247650"/>
                              </a:lnTo>
                              <a:lnTo>
                                <a:pt x="0" y="0"/>
                              </a:lnTo>
                              <a:lnTo>
                                <a:pt x="38100" y="0"/>
                              </a:lnTo>
                              <a:lnTo>
                                <a:pt x="38100" y="247650"/>
                              </a:lnTo>
                              <a:close/>
                            </a:path>
                          </a:pathLst>
                        </a:custGeom>
                        <a:solidFill>
                          <a:srgbClr val="333333"/>
                        </a:solidFill>
                      </wps:spPr>
                      <wps:bodyPr wrap="square" lIns="0" tIns="0" rIns="0" bIns="0" rtlCol="0">
                        <a:prstTxWarp prst="textNoShape">
                          <a:avLst/>
                        </a:prstTxWarp>
                        <a:noAutofit/>
                      </wps:bodyPr>
                    </wps:wsp>
                  </a:graphicData>
                </a:graphic>
              </wp:anchor>
            </w:drawing>
          </mc:Choice>
          <mc:Fallback>
            <w:pict>
              <v:shape w14:anchorId="0871D3F1" id="Graphic 10" o:spid="_x0000_s1026" style="position:absolute;margin-left:51pt;margin-top:-2pt;width:3pt;height:19.5pt;z-index:15732736;visibility:visible;mso-wrap-style:square;mso-wrap-distance-left:0;mso-wrap-distance-top:0;mso-wrap-distance-right:0;mso-wrap-distance-bottom:0;mso-position-horizontal:absolute;mso-position-horizontal-relative:page;mso-position-vertical:absolute;mso-position-vertical-relative:text;v-text-anchor:top" coordsize="38100,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" path="m38100,247650l,247650,,,38100,r,247650xe" fillcolor="#333" stroked="f">
                <v:path arrowok="t"/>
                <w10:wrap anchorx="page"/>
              </v:shape>
            </w:pict>
          </mc:Fallback>
        </mc:AlternateContent>
      </w:r>
      <w:bookmarkStart w:id="6" w:name="6._Metode-Metode_Utama_Ensemble_Learning"/>
      <w:bookmarkEnd w:id="6"/>
      <w:r>
        <w:rPr>
          <w:color w:val="111111"/>
        </w:rPr>
        <w:t>METODE-METODE</w:t>
      </w:r>
      <w:r>
        <w:rPr>
          <w:color w:val="111111"/>
          <w:spacing w:val="-17"/>
        </w:rPr>
        <w:t xml:space="preserve"> </w:t>
      </w:r>
      <w:r>
        <w:rPr>
          <w:color w:val="111111"/>
        </w:rPr>
        <w:t>UTAMA</w:t>
      </w:r>
      <w:r>
        <w:rPr>
          <w:color w:val="111111"/>
          <w:spacing w:val="-16"/>
        </w:rPr>
        <w:t xml:space="preserve"> </w:t>
      </w:r>
      <w:r>
        <w:rPr>
          <w:color w:val="111111"/>
        </w:rPr>
        <w:t>ENSEMBLE</w:t>
      </w:r>
      <w:r>
        <w:rPr>
          <w:color w:val="111111"/>
          <w:spacing w:val="-14"/>
        </w:rPr>
        <w:t xml:space="preserve"> </w:t>
      </w:r>
      <w:r>
        <w:rPr>
          <w:color w:val="111111"/>
          <w:spacing w:val="-2"/>
        </w:rPr>
        <w:t>LEARNING</w:t>
      </w:r>
    </w:p>
    <w:p w14:paraId="47BEAF46" w14:textId="77777777" w:rsidR="000F4787" w:rsidRDefault="00000000">
      <w:pPr>
        <w:spacing w:before="236"/>
        <w:ind w:left="403"/>
        <w:rPr>
          <w:sz w:val="23"/>
        </w:rPr>
      </w:pPr>
      <w:r>
        <w:rPr>
          <w:color w:val="111111"/>
          <w:sz w:val="23"/>
        </w:rPr>
        <w:t>Secara</w:t>
      </w:r>
      <w:r>
        <w:rPr>
          <w:color w:val="111111"/>
          <w:spacing w:val="-2"/>
          <w:sz w:val="23"/>
        </w:rPr>
        <w:t xml:space="preserve"> </w:t>
      </w:r>
      <w:r>
        <w:rPr>
          <w:color w:val="111111"/>
          <w:sz w:val="23"/>
        </w:rPr>
        <w:t>umum, terdapat tiga kategori utama dalam teknik</w:t>
      </w:r>
      <w:r>
        <w:rPr>
          <w:color w:val="111111"/>
          <w:spacing w:val="-2"/>
          <w:sz w:val="23"/>
        </w:rPr>
        <w:t xml:space="preserve"> </w:t>
      </w:r>
      <w:r>
        <w:rPr>
          <w:i/>
          <w:color w:val="111111"/>
          <w:sz w:val="23"/>
        </w:rPr>
        <w:t xml:space="preserve">Ensemble </w:t>
      </w:r>
      <w:r>
        <w:rPr>
          <w:i/>
          <w:color w:val="111111"/>
          <w:spacing w:val="-2"/>
          <w:sz w:val="23"/>
        </w:rPr>
        <w:t>Learning</w:t>
      </w:r>
      <w:r>
        <w:rPr>
          <w:color w:val="111111"/>
          <w:spacing w:val="-2"/>
          <w:sz w:val="23"/>
        </w:rPr>
        <w:t>:</w:t>
      </w:r>
    </w:p>
    <w:p w14:paraId="7956FDAC" w14:textId="77777777" w:rsidR="000F4787" w:rsidRDefault="000F4787">
      <w:pPr>
        <w:pStyle w:val="BodyText"/>
        <w:spacing w:before="26"/>
        <w:jc w:val="left"/>
      </w:pPr>
    </w:p>
    <w:p w14:paraId="194EA93F" w14:textId="77777777" w:rsidR="000F4787" w:rsidRDefault="00000000">
      <w:pPr>
        <w:pStyle w:val="Heading3"/>
        <w:numPr>
          <w:ilvl w:val="1"/>
          <w:numId w:val="6"/>
        </w:numPr>
        <w:tabs>
          <w:tab w:val="left" w:pos="373"/>
        </w:tabs>
        <w:jc w:val="both"/>
      </w:pPr>
      <w:bookmarkStart w:id="7" w:name="6.1_Bagging_(Bootstrap_Aggregating)"/>
      <w:bookmarkEnd w:id="7"/>
      <w:r>
        <w:rPr>
          <w:color w:val="111111"/>
        </w:rPr>
        <w:t>Bagging</w:t>
      </w:r>
      <w:r>
        <w:rPr>
          <w:color w:val="111111"/>
          <w:spacing w:val="-8"/>
        </w:rPr>
        <w:t xml:space="preserve"> </w:t>
      </w:r>
      <w:r>
        <w:rPr>
          <w:color w:val="111111"/>
        </w:rPr>
        <w:t>(Bootstrap</w:t>
      </w:r>
      <w:r>
        <w:rPr>
          <w:color w:val="111111"/>
          <w:spacing w:val="-14"/>
        </w:rPr>
        <w:t xml:space="preserve"> </w:t>
      </w:r>
      <w:r>
        <w:rPr>
          <w:color w:val="111111"/>
          <w:spacing w:val="-2"/>
        </w:rPr>
        <w:t>Aggregating)</w:t>
      </w:r>
    </w:p>
    <w:p w14:paraId="79BF8FCE" w14:textId="77777777" w:rsidR="000F4787" w:rsidRDefault="00000000">
      <w:pPr>
        <w:pStyle w:val="BodyText"/>
        <w:spacing w:before="171" w:line="312" w:lineRule="auto"/>
        <w:ind w:left="28" w:right="166" w:firstLine="375"/>
      </w:pPr>
      <w:r>
        <w:rPr>
          <w:i/>
          <w:color w:val="111111"/>
        </w:rPr>
        <w:t xml:space="preserve">Bagging </w:t>
      </w:r>
      <w:r>
        <w:rPr>
          <w:color w:val="111111"/>
        </w:rPr>
        <w:t xml:space="preserve">adalah teknik ensemble yang berfokus pada penguraian nilai </w:t>
      </w:r>
      <w:r>
        <w:rPr>
          <w:i/>
          <w:color w:val="111111"/>
        </w:rPr>
        <w:t xml:space="preserve">variance </w:t>
      </w:r>
      <w:r>
        <w:rPr>
          <w:color w:val="111111"/>
        </w:rPr>
        <w:t xml:space="preserve">model. Mekanisme dasarnya adalah membuat beberapa subset data baru dari dataset asli dengan menggunakan teknik </w:t>
      </w:r>
      <w:r>
        <w:rPr>
          <w:b/>
          <w:color w:val="111111"/>
        </w:rPr>
        <w:t xml:space="preserve">resampling with replacement </w:t>
      </w:r>
      <w:r>
        <w:rPr>
          <w:color w:val="111111"/>
        </w:rPr>
        <w:t xml:space="preserve">(dikenal sebagai sampel </w:t>
      </w:r>
      <w:r>
        <w:rPr>
          <w:i/>
          <w:color w:val="111111"/>
        </w:rPr>
        <w:t>bootstrap</w:t>
      </w:r>
      <w:r>
        <w:rPr>
          <w:color w:val="111111"/>
        </w:rPr>
        <w:t>). Setiap model individual dilatih secara independen menggunakan subset data yang berbeda tersebut, dan hasil prediksinya diagregasikan pada tahap akhir.</w:t>
      </w:r>
    </w:p>
    <w:p w14:paraId="44FCBB56" w14:textId="77777777" w:rsidR="000F4787" w:rsidRDefault="00000000">
      <w:pPr>
        <w:pStyle w:val="Heading3"/>
        <w:numPr>
          <w:ilvl w:val="1"/>
          <w:numId w:val="6"/>
        </w:numPr>
        <w:tabs>
          <w:tab w:val="left" w:pos="373"/>
        </w:tabs>
        <w:spacing w:before="216"/>
        <w:jc w:val="both"/>
      </w:pPr>
      <w:bookmarkStart w:id="8" w:name="6.2_Random_Forest"/>
      <w:bookmarkEnd w:id="8"/>
      <w:r>
        <w:rPr>
          <w:color w:val="111111"/>
        </w:rPr>
        <w:t>Random</w:t>
      </w:r>
      <w:r>
        <w:rPr>
          <w:color w:val="111111"/>
          <w:spacing w:val="-2"/>
        </w:rPr>
        <w:t xml:space="preserve"> Forest</w:t>
      </w:r>
    </w:p>
    <w:p w14:paraId="2EABA27E" w14:textId="77777777" w:rsidR="000F4787" w:rsidRDefault="00000000">
      <w:pPr>
        <w:spacing w:before="170" w:line="312" w:lineRule="auto"/>
        <w:ind w:left="28" w:right="168" w:firstLine="375"/>
        <w:jc w:val="both"/>
        <w:rPr>
          <w:sz w:val="23"/>
        </w:rPr>
      </w:pPr>
      <w:r>
        <w:rPr>
          <w:i/>
          <w:color w:val="111111"/>
          <w:sz w:val="23"/>
        </w:rPr>
        <w:t xml:space="preserve">Random Forest </w:t>
      </w:r>
      <w:r>
        <w:rPr>
          <w:color w:val="111111"/>
          <w:sz w:val="23"/>
        </w:rPr>
        <w:t xml:space="preserve">merupakan pengembangan dan penyempurnaan lebih lanjut dari metode </w:t>
      </w:r>
      <w:r>
        <w:rPr>
          <w:i/>
          <w:color w:val="111111"/>
          <w:sz w:val="23"/>
        </w:rPr>
        <w:t>Bagging</w:t>
      </w:r>
      <w:r>
        <w:rPr>
          <w:color w:val="111111"/>
          <w:sz w:val="23"/>
        </w:rPr>
        <w:t>.</w:t>
      </w:r>
      <w:r>
        <w:rPr>
          <w:color w:val="111111"/>
          <w:spacing w:val="40"/>
          <w:sz w:val="23"/>
        </w:rPr>
        <w:t xml:space="preserve"> </w:t>
      </w:r>
      <w:r>
        <w:rPr>
          <w:color w:val="111111"/>
          <w:sz w:val="23"/>
        </w:rPr>
        <w:t xml:space="preserve">Pada </w:t>
      </w:r>
      <w:r>
        <w:rPr>
          <w:i/>
          <w:color w:val="111111"/>
          <w:sz w:val="23"/>
        </w:rPr>
        <w:t xml:space="preserve">Bagging </w:t>
      </w:r>
      <w:r>
        <w:rPr>
          <w:color w:val="111111"/>
          <w:sz w:val="23"/>
        </w:rPr>
        <w:t>standar, pembentukan subset hanya dilakukan melalui acakan baris data (</w:t>
      </w:r>
      <w:r>
        <w:rPr>
          <w:i/>
          <w:color w:val="111111"/>
          <w:sz w:val="23"/>
        </w:rPr>
        <w:t>sample bootstrap</w:t>
      </w:r>
      <w:r>
        <w:rPr>
          <w:color w:val="111111"/>
          <w:sz w:val="23"/>
        </w:rPr>
        <w:t xml:space="preserve">). Namun pada </w:t>
      </w:r>
      <w:r>
        <w:rPr>
          <w:i/>
          <w:color w:val="111111"/>
          <w:sz w:val="23"/>
        </w:rPr>
        <w:t>Random Forest</w:t>
      </w:r>
      <w:r>
        <w:rPr>
          <w:color w:val="111111"/>
          <w:sz w:val="23"/>
        </w:rPr>
        <w:t xml:space="preserve">, selain melakukan </w:t>
      </w:r>
      <w:r>
        <w:rPr>
          <w:i/>
          <w:color w:val="111111"/>
          <w:sz w:val="23"/>
        </w:rPr>
        <w:t xml:space="preserve">resampling </w:t>
      </w:r>
      <w:r>
        <w:rPr>
          <w:color w:val="111111"/>
          <w:sz w:val="23"/>
        </w:rPr>
        <w:t xml:space="preserve">sampel data, algoritma juga melakukan </w:t>
      </w:r>
      <w:r>
        <w:rPr>
          <w:b/>
          <w:color w:val="111111"/>
          <w:sz w:val="23"/>
        </w:rPr>
        <w:t xml:space="preserve">sampling fitur/atribut secara acak </w:t>
      </w:r>
      <w:r>
        <w:rPr>
          <w:color w:val="111111"/>
          <w:sz w:val="23"/>
        </w:rPr>
        <w:t>(</w:t>
      </w:r>
      <w:r>
        <w:rPr>
          <w:i/>
          <w:color w:val="111111"/>
          <w:sz w:val="23"/>
        </w:rPr>
        <w:t>feature bootstrap</w:t>
      </w:r>
      <w:r>
        <w:rPr>
          <w:color w:val="111111"/>
          <w:sz w:val="23"/>
        </w:rPr>
        <w:t xml:space="preserve">). Pembina dasar yang digunakan pada </w:t>
      </w:r>
      <w:r>
        <w:rPr>
          <w:i/>
          <w:color w:val="111111"/>
          <w:sz w:val="23"/>
        </w:rPr>
        <w:t xml:space="preserve">Random Forest </w:t>
      </w:r>
      <w:r>
        <w:rPr>
          <w:color w:val="111111"/>
          <w:sz w:val="23"/>
        </w:rPr>
        <w:t xml:space="preserve">secara spesifik adalah </w:t>
      </w:r>
      <w:r>
        <w:rPr>
          <w:i/>
          <w:color w:val="111111"/>
          <w:sz w:val="23"/>
        </w:rPr>
        <w:t>Decision Tree</w:t>
      </w:r>
      <w:r>
        <w:rPr>
          <w:color w:val="111111"/>
          <w:sz w:val="23"/>
        </w:rPr>
        <w:t xml:space="preserve">. Dengan mengacak baris data dan kombinasi fitur pada setiap pohon, </w:t>
      </w:r>
      <w:r>
        <w:rPr>
          <w:i/>
          <w:color w:val="111111"/>
          <w:sz w:val="23"/>
        </w:rPr>
        <w:t xml:space="preserve">Random Forest </w:t>
      </w:r>
      <w:r>
        <w:rPr>
          <w:color w:val="111111"/>
          <w:sz w:val="23"/>
        </w:rPr>
        <w:t xml:space="preserve">membentuk "hutan" pohon keputusan yang sangat beragam dan tahan terhadap </w:t>
      </w:r>
      <w:r>
        <w:rPr>
          <w:i/>
          <w:color w:val="111111"/>
          <w:spacing w:val="-2"/>
          <w:sz w:val="23"/>
        </w:rPr>
        <w:t>overfitting</w:t>
      </w:r>
      <w:r>
        <w:rPr>
          <w:color w:val="111111"/>
          <w:spacing w:val="-2"/>
          <w:sz w:val="23"/>
        </w:rPr>
        <w:t>.</w:t>
      </w:r>
    </w:p>
    <w:p w14:paraId="098583DC" w14:textId="77777777" w:rsidR="000F4787" w:rsidRDefault="00000000">
      <w:pPr>
        <w:pStyle w:val="Heading3"/>
        <w:numPr>
          <w:ilvl w:val="1"/>
          <w:numId w:val="6"/>
        </w:numPr>
        <w:tabs>
          <w:tab w:val="left" w:pos="373"/>
        </w:tabs>
        <w:spacing w:before="218"/>
        <w:jc w:val="both"/>
      </w:pPr>
      <w:bookmarkStart w:id="9" w:name="6.3_Boosting"/>
      <w:bookmarkEnd w:id="9"/>
      <w:r>
        <w:rPr>
          <w:color w:val="111111"/>
          <w:spacing w:val="-2"/>
        </w:rPr>
        <w:t>Boosting</w:t>
      </w:r>
    </w:p>
    <w:p w14:paraId="6220385B" w14:textId="77777777" w:rsidR="000F4787" w:rsidRDefault="00000000">
      <w:pPr>
        <w:pStyle w:val="BodyText"/>
        <w:spacing w:before="171" w:line="312" w:lineRule="auto"/>
        <w:ind w:left="28" w:right="167" w:firstLine="375"/>
      </w:pPr>
      <w:r>
        <w:rPr>
          <w:color w:val="111111"/>
        </w:rPr>
        <w:t xml:space="preserve">Jika </w:t>
      </w:r>
      <w:r>
        <w:rPr>
          <w:i/>
          <w:color w:val="111111"/>
        </w:rPr>
        <w:t xml:space="preserve">Bagging </w:t>
      </w:r>
      <w:r>
        <w:rPr>
          <w:color w:val="111111"/>
        </w:rPr>
        <w:t xml:space="preserve">dan </w:t>
      </w:r>
      <w:r>
        <w:rPr>
          <w:i/>
          <w:color w:val="111111"/>
        </w:rPr>
        <w:t xml:space="preserve">Random Forest </w:t>
      </w:r>
      <w:r>
        <w:rPr>
          <w:color w:val="111111"/>
        </w:rPr>
        <w:t xml:space="preserve">melatih model-model individual secara independen/paralel, maka </w:t>
      </w:r>
      <w:r>
        <w:rPr>
          <w:i/>
          <w:color w:val="111111"/>
        </w:rPr>
        <w:t xml:space="preserve">Boosting </w:t>
      </w:r>
      <w:r>
        <w:rPr>
          <w:color w:val="111111"/>
        </w:rPr>
        <w:t xml:space="preserve">bekerja secara </w:t>
      </w:r>
      <w:r>
        <w:rPr>
          <w:b/>
          <w:color w:val="111111"/>
        </w:rPr>
        <w:t>sekuensial (berurutan)</w:t>
      </w:r>
      <w:r>
        <w:rPr>
          <w:color w:val="111111"/>
        </w:rPr>
        <w:t>. Pembentukan model berikutnya sangat dipengaruhi oleh evaluasi kinerja model sebelumnya. Model awal dilatih pada dataset, kemudian sampel data yang salah diprediksi oleh model awal akan diberikan bobot kesalahan (</w:t>
      </w:r>
      <w:r>
        <w:rPr>
          <w:i/>
          <w:color w:val="111111"/>
        </w:rPr>
        <w:t>weight error</w:t>
      </w:r>
      <w:r>
        <w:rPr>
          <w:color w:val="111111"/>
        </w:rPr>
        <w:t>) yang lebih tinggi. Model kedua dilatih</w:t>
      </w:r>
      <w:r>
        <w:rPr>
          <w:color w:val="111111"/>
          <w:spacing w:val="15"/>
        </w:rPr>
        <w:t xml:space="preserve"> </w:t>
      </w:r>
      <w:r>
        <w:rPr>
          <w:color w:val="111111"/>
        </w:rPr>
        <w:t>dengan</w:t>
      </w:r>
      <w:r>
        <w:rPr>
          <w:color w:val="111111"/>
          <w:spacing w:val="17"/>
        </w:rPr>
        <w:t xml:space="preserve"> </w:t>
      </w:r>
      <w:r>
        <w:rPr>
          <w:color w:val="111111"/>
        </w:rPr>
        <w:t>fokus</w:t>
      </w:r>
      <w:r>
        <w:rPr>
          <w:color w:val="111111"/>
          <w:spacing w:val="17"/>
        </w:rPr>
        <w:t xml:space="preserve"> </w:t>
      </w:r>
      <w:r>
        <w:rPr>
          <w:color w:val="111111"/>
        </w:rPr>
        <w:t>memperbaiki</w:t>
      </w:r>
      <w:r>
        <w:rPr>
          <w:color w:val="111111"/>
          <w:spacing w:val="18"/>
        </w:rPr>
        <w:t xml:space="preserve"> </w:t>
      </w:r>
      <w:r>
        <w:rPr>
          <w:color w:val="111111"/>
        </w:rPr>
        <w:t>kesalahan</w:t>
      </w:r>
      <w:r>
        <w:rPr>
          <w:color w:val="111111"/>
          <w:spacing w:val="17"/>
        </w:rPr>
        <w:t xml:space="preserve"> </w:t>
      </w:r>
      <w:r>
        <w:rPr>
          <w:color w:val="111111"/>
        </w:rPr>
        <w:t>sampel</w:t>
      </w:r>
      <w:r>
        <w:rPr>
          <w:color w:val="111111"/>
          <w:spacing w:val="17"/>
        </w:rPr>
        <w:t xml:space="preserve"> </w:t>
      </w:r>
      <w:r>
        <w:rPr>
          <w:color w:val="111111"/>
        </w:rPr>
        <w:t>berbobot</w:t>
      </w:r>
      <w:r>
        <w:rPr>
          <w:color w:val="111111"/>
          <w:spacing w:val="17"/>
        </w:rPr>
        <w:t xml:space="preserve"> </w:t>
      </w:r>
      <w:r>
        <w:rPr>
          <w:color w:val="111111"/>
        </w:rPr>
        <w:t>tinggi</w:t>
      </w:r>
      <w:r>
        <w:rPr>
          <w:color w:val="111111"/>
          <w:spacing w:val="18"/>
        </w:rPr>
        <w:t xml:space="preserve"> </w:t>
      </w:r>
      <w:r>
        <w:rPr>
          <w:color w:val="111111"/>
        </w:rPr>
        <w:t>tersebut.</w:t>
      </w:r>
      <w:r>
        <w:rPr>
          <w:color w:val="111111"/>
          <w:spacing w:val="17"/>
        </w:rPr>
        <w:t xml:space="preserve"> </w:t>
      </w:r>
      <w:r>
        <w:rPr>
          <w:color w:val="111111"/>
        </w:rPr>
        <w:t>Proses</w:t>
      </w:r>
      <w:r>
        <w:rPr>
          <w:color w:val="111111"/>
          <w:spacing w:val="17"/>
        </w:rPr>
        <w:t xml:space="preserve"> </w:t>
      </w:r>
      <w:r>
        <w:rPr>
          <w:color w:val="111111"/>
        </w:rPr>
        <w:t>ini</w:t>
      </w:r>
      <w:r>
        <w:rPr>
          <w:color w:val="111111"/>
          <w:spacing w:val="17"/>
        </w:rPr>
        <w:t xml:space="preserve"> </w:t>
      </w:r>
      <w:r>
        <w:rPr>
          <w:color w:val="111111"/>
        </w:rPr>
        <w:t>berulang</w:t>
      </w:r>
      <w:r>
        <w:rPr>
          <w:color w:val="111111"/>
          <w:spacing w:val="18"/>
        </w:rPr>
        <w:t xml:space="preserve"> </w:t>
      </w:r>
      <w:r>
        <w:rPr>
          <w:color w:val="111111"/>
          <w:spacing w:val="-2"/>
        </w:rPr>
        <w:t>hingga</w:t>
      </w:r>
    </w:p>
    <w:p w14:paraId="091EE60F" w14:textId="77777777" w:rsidR="000F4787" w:rsidRDefault="000F4787">
      <w:pPr>
        <w:pStyle w:val="BodyText"/>
        <w:spacing w:line="312" w:lineRule="auto"/>
        <w:sectPr w:rsidR="000F4787">
          <w:pgSz w:w="11910" w:h="16840"/>
          <w:pgMar w:top="1080" w:right="850" w:bottom="660" w:left="992" w:header="0" w:footer="478" w:gutter="0"/>
          <w:cols w:space="720"/>
        </w:sectPr>
      </w:pPr>
    </w:p>
    <w:p w14:paraId="016C8F9D" w14:textId="77777777" w:rsidR="000F4787" w:rsidRDefault="00000000">
      <w:pPr>
        <w:pStyle w:val="BodyText"/>
        <w:spacing w:line="312" w:lineRule="auto"/>
        <w:ind w:left="28" w:right="70"/>
        <w:jc w:val="left"/>
      </w:pPr>
      <w:r>
        <w:rPr>
          <w:color w:val="111111"/>
        </w:rPr>
        <w:lastRenderedPageBreak/>
        <w:t xml:space="preserve">membentuk serangkaian model yang saling melengkapi dan secara efektif mampu menurunkan nilai </w:t>
      </w:r>
      <w:r>
        <w:rPr>
          <w:i/>
          <w:color w:val="111111"/>
        </w:rPr>
        <w:t xml:space="preserve">bias </w:t>
      </w:r>
      <w:r>
        <w:rPr>
          <w:color w:val="111111"/>
        </w:rPr>
        <w:t xml:space="preserve">dan </w:t>
      </w:r>
      <w:r>
        <w:rPr>
          <w:i/>
          <w:color w:val="111111"/>
        </w:rPr>
        <w:t xml:space="preserve">variance </w:t>
      </w:r>
      <w:r>
        <w:rPr>
          <w:color w:val="111111"/>
        </w:rPr>
        <w:t>secara simultan.</w:t>
      </w:r>
    </w:p>
    <w:p w14:paraId="3CCE3C6C" w14:textId="77777777" w:rsidR="000F4787" w:rsidRDefault="000F4787">
      <w:pPr>
        <w:pStyle w:val="BodyText"/>
        <w:spacing w:before="72"/>
        <w:jc w:val="left"/>
      </w:pPr>
    </w:p>
    <w:p w14:paraId="4EF0D287" w14:textId="77777777" w:rsidR="000F4787" w:rsidRDefault="00000000">
      <w:pPr>
        <w:pStyle w:val="Heading2"/>
        <w:numPr>
          <w:ilvl w:val="0"/>
          <w:numId w:val="6"/>
        </w:numPr>
        <w:tabs>
          <w:tab w:val="left" w:pos="468"/>
        </w:tabs>
        <w:spacing w:before="1"/>
      </w:pPr>
      <w:r>
        <w:rPr>
          <w:noProof/>
        </w:rPr>
        <mc:AlternateContent>
          <mc:Choice Requires="wps">
            <w:drawing>
              <wp:anchor distT="0" distB="0" distL="0" distR="0" simplePos="0" relativeHeight="15733248" behindDoc="0" locked="0" layoutInCell="1" allowOverlap="1" wp14:anchorId="42898D0C" wp14:editId="31F4DF33">
                <wp:simplePos x="0" y="0"/>
                <wp:positionH relativeFrom="page">
                  <wp:posOffset>648000</wp:posOffset>
                </wp:positionH>
                <wp:positionV relativeFrom="paragraph">
                  <wp:posOffset>-24800</wp:posOffset>
                </wp:positionV>
                <wp:extent cx="38100" cy="24765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247650"/>
                        </a:xfrm>
                        <a:custGeom>
                          <a:avLst/>
                          <a:gdLst/>
                          <a:ahLst/>
                          <a:cxnLst/>
                          <a:rect l="l" t="t" r="r" b="b"/>
                          <a:pathLst>
                            <a:path w="38100" h="247650">
                              <a:moveTo>
                                <a:pt x="38100" y="247650"/>
                              </a:moveTo>
                              <a:lnTo>
                                <a:pt x="0" y="247650"/>
                              </a:lnTo>
                              <a:lnTo>
                                <a:pt x="0" y="0"/>
                              </a:lnTo>
                              <a:lnTo>
                                <a:pt x="38100" y="0"/>
                              </a:lnTo>
                              <a:lnTo>
                                <a:pt x="38100" y="247650"/>
                              </a:lnTo>
                              <a:close/>
                            </a:path>
                          </a:pathLst>
                        </a:custGeom>
                        <a:solidFill>
                          <a:srgbClr val="333333"/>
                        </a:solidFill>
                      </wps:spPr>
                      <wps:bodyPr wrap="square" lIns="0" tIns="0" rIns="0" bIns="0" rtlCol="0">
                        <a:prstTxWarp prst="textNoShape">
                          <a:avLst/>
                        </a:prstTxWarp>
                        <a:noAutofit/>
                      </wps:bodyPr>
                    </wps:wsp>
                  </a:graphicData>
                </a:graphic>
              </wp:anchor>
            </w:drawing>
          </mc:Choice>
          <mc:Fallback>
            <w:pict>
              <v:shape w14:anchorId="512C8451" id="Graphic 11" o:spid="_x0000_s1026" style="position:absolute;margin-left:51pt;margin-top:-1.95pt;width:3pt;height:19.5pt;z-index:15733248;visibility:visible;mso-wrap-style:square;mso-wrap-distance-left:0;mso-wrap-distance-top:0;mso-wrap-distance-right:0;mso-wrap-distance-bottom:0;mso-position-horizontal:absolute;mso-position-horizontal-relative:page;mso-position-vertical:absolute;mso-position-vertical-relative:text;v-text-anchor:top" coordsize="38100,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" path="m38100,247650l,247650,,,38100,r,247650xe" fillcolor="#333" stroked="f">
                <v:path arrowok="t"/>
                <w10:wrap anchorx="page"/>
              </v:shape>
            </w:pict>
          </mc:Fallback>
        </mc:AlternateContent>
      </w:r>
      <w:bookmarkStart w:id="10" w:name="7._Kesimpulan_dan_Saran"/>
      <w:bookmarkEnd w:id="10"/>
      <w:r>
        <w:rPr>
          <w:color w:val="111111"/>
        </w:rPr>
        <w:t>KESIMPULAN</w:t>
      </w:r>
      <w:r>
        <w:rPr>
          <w:color w:val="111111"/>
          <w:spacing w:val="-7"/>
        </w:rPr>
        <w:t xml:space="preserve"> </w:t>
      </w:r>
      <w:r>
        <w:rPr>
          <w:color w:val="111111"/>
        </w:rPr>
        <w:t>DAN</w:t>
      </w:r>
      <w:r>
        <w:rPr>
          <w:color w:val="111111"/>
          <w:spacing w:val="-6"/>
        </w:rPr>
        <w:t xml:space="preserve"> </w:t>
      </w:r>
      <w:r>
        <w:rPr>
          <w:color w:val="111111"/>
          <w:spacing w:val="-2"/>
        </w:rPr>
        <w:t>SARAN</w:t>
      </w:r>
    </w:p>
    <w:p w14:paraId="07C95B70" w14:textId="77777777" w:rsidR="000F4787" w:rsidRDefault="00000000">
      <w:pPr>
        <w:pStyle w:val="BodyText"/>
        <w:spacing w:before="236" w:line="312" w:lineRule="auto"/>
        <w:ind w:left="28" w:right="167" w:firstLine="375"/>
      </w:pPr>
      <w:r>
        <w:rPr>
          <w:b/>
          <w:color w:val="111111"/>
        </w:rPr>
        <w:t xml:space="preserve">Kesimpulan: </w:t>
      </w:r>
      <w:r>
        <w:rPr>
          <w:color w:val="111111"/>
        </w:rPr>
        <w:t xml:space="preserve">Pendekatan tradisional yang hanya memilih satu algoritma tunggal terbaik dan mengabaikan algoritma lainnya kurang efisien karena membuang informasi dan sudut pandang spesifik yang telah dipelajari oleh masing-masing model. Pengelolaan </w:t>
      </w:r>
      <w:r>
        <w:rPr>
          <w:i/>
          <w:color w:val="111111"/>
        </w:rPr>
        <w:t xml:space="preserve">Bias-Variance Tradeoff </w:t>
      </w:r>
      <w:r>
        <w:rPr>
          <w:color w:val="111111"/>
        </w:rPr>
        <w:t xml:space="preserve">merupakan kunci utama dalam membangun model </w:t>
      </w:r>
      <w:r>
        <w:rPr>
          <w:i/>
          <w:color w:val="111111"/>
        </w:rPr>
        <w:t>machine learning</w:t>
      </w:r>
      <w:r>
        <w:rPr>
          <w:color w:val="111111"/>
        </w:rPr>
        <w:t xml:space="preserve">. Kondisi ideal </w:t>
      </w:r>
      <w:r>
        <w:rPr>
          <w:i/>
          <w:color w:val="111111"/>
        </w:rPr>
        <w:t xml:space="preserve">low bias </w:t>
      </w:r>
      <w:r>
        <w:rPr>
          <w:color w:val="111111"/>
        </w:rPr>
        <w:t xml:space="preserve">dan </w:t>
      </w:r>
      <w:r>
        <w:rPr>
          <w:i/>
          <w:color w:val="111111"/>
        </w:rPr>
        <w:t xml:space="preserve">low variance </w:t>
      </w:r>
      <w:r>
        <w:rPr>
          <w:color w:val="111111"/>
        </w:rPr>
        <w:t>dapat dicapai melalui jaminan kualitas dataset, validasi silang (</w:t>
      </w:r>
      <w:r>
        <w:rPr>
          <w:i/>
          <w:color w:val="111111"/>
        </w:rPr>
        <w:t>cross-validation</w:t>
      </w:r>
      <w:r>
        <w:rPr>
          <w:color w:val="111111"/>
        </w:rPr>
        <w:t xml:space="preserve">), optimasi hyperparameter, serta pemilihan metrik evaluasi yang tepat. </w:t>
      </w:r>
      <w:r>
        <w:rPr>
          <w:i/>
          <w:color w:val="111111"/>
        </w:rPr>
        <w:t xml:space="preserve">Ensemble Learning </w:t>
      </w:r>
      <w:r>
        <w:rPr>
          <w:color w:val="111111"/>
        </w:rPr>
        <w:t xml:space="preserve">menghadirkan solusi unggul dengan memanfaatkan prediksi kolektif dari berbagai model individual melalui metode </w:t>
      </w:r>
      <w:r>
        <w:rPr>
          <w:i/>
          <w:color w:val="111111"/>
        </w:rPr>
        <w:t>Bagging</w:t>
      </w:r>
      <w:r>
        <w:rPr>
          <w:color w:val="111111"/>
        </w:rPr>
        <w:t xml:space="preserve">, </w:t>
      </w:r>
      <w:r>
        <w:rPr>
          <w:i/>
          <w:color w:val="111111"/>
        </w:rPr>
        <w:t>Random Forest</w:t>
      </w:r>
      <w:r>
        <w:rPr>
          <w:color w:val="111111"/>
        </w:rPr>
        <w:t xml:space="preserve">, maupun </w:t>
      </w:r>
      <w:r>
        <w:rPr>
          <w:i/>
          <w:color w:val="111111"/>
        </w:rPr>
        <w:t>Boosting</w:t>
      </w:r>
      <w:r>
        <w:rPr>
          <w:color w:val="111111"/>
        </w:rPr>
        <w:t>.</w:t>
      </w:r>
    </w:p>
    <w:p w14:paraId="52C59BB9" w14:textId="77777777" w:rsidR="000F4787" w:rsidRDefault="00000000">
      <w:pPr>
        <w:pStyle w:val="BodyText"/>
        <w:spacing w:before="159" w:line="312" w:lineRule="auto"/>
        <w:ind w:left="28" w:right="168" w:firstLine="375"/>
      </w:pPr>
      <w:r>
        <w:rPr>
          <w:b/>
          <w:color w:val="111111"/>
        </w:rPr>
        <w:t xml:space="preserve">Saran: </w:t>
      </w:r>
      <w:r>
        <w:rPr>
          <w:color w:val="111111"/>
        </w:rPr>
        <w:t xml:space="preserve">Praktisi disarankan tidak terburu-buru membuang algoritma-algoritma berkinerja sedang, melainkan mempertimbangkan opsi untuk menggabungkannya ke dalam arsitektur ensemble. Penerapan teknik </w:t>
      </w:r>
      <w:r>
        <w:rPr>
          <w:i/>
          <w:color w:val="111111"/>
        </w:rPr>
        <w:t xml:space="preserve">Ensemble Learning </w:t>
      </w:r>
      <w:r>
        <w:rPr>
          <w:color w:val="111111"/>
        </w:rPr>
        <w:t xml:space="preserve">seperti </w:t>
      </w:r>
      <w:r>
        <w:rPr>
          <w:i/>
          <w:color w:val="111111"/>
        </w:rPr>
        <w:t xml:space="preserve">Random Forest </w:t>
      </w:r>
      <w:r>
        <w:rPr>
          <w:color w:val="111111"/>
        </w:rPr>
        <w:t xml:space="preserve">atau </w:t>
      </w:r>
      <w:r>
        <w:rPr>
          <w:i/>
          <w:color w:val="111111"/>
        </w:rPr>
        <w:t xml:space="preserve">Gradient Boosting </w:t>
      </w:r>
      <w:r>
        <w:rPr>
          <w:color w:val="111111"/>
        </w:rPr>
        <w:t>sangat direkomendasikan terutama pada masalah data riil yang mengandung kompleksitas dan variabilitas tinggi, dengan tetap memperhatikan efisiensi biaya komputasi.</w:t>
      </w:r>
    </w:p>
    <w:p w14:paraId="01F3DF5A" w14:textId="77777777" w:rsidR="000F4787" w:rsidRDefault="000F4787">
      <w:pPr>
        <w:pStyle w:val="BodyText"/>
        <w:spacing w:before="76"/>
        <w:jc w:val="left"/>
      </w:pPr>
    </w:p>
    <w:p w14:paraId="68545FFB" w14:textId="77777777" w:rsidR="002C015A" w:rsidRDefault="002C015A">
      <w:pPr>
        <w:pStyle w:val="BodyText"/>
        <w:spacing w:before="76"/>
        <w:jc w:val="left"/>
      </w:pPr>
    </w:p>
    <w:p w14:paraId="03CC3CB1" w14:textId="77777777" w:rsidR="000F4787" w:rsidRDefault="00000000">
      <w:pPr>
        <w:pStyle w:val="Heading2"/>
        <w:spacing w:before="1"/>
        <w:ind w:left="208" w:firstLine="0"/>
      </w:pPr>
      <w:r>
        <w:rPr>
          <w:noProof/>
        </w:rPr>
        <mc:AlternateContent>
          <mc:Choice Requires="wps">
            <w:drawing>
              <wp:anchor distT="0" distB="0" distL="0" distR="0" simplePos="0" relativeHeight="15733760" behindDoc="0" locked="0" layoutInCell="1" allowOverlap="1" wp14:anchorId="1A237934" wp14:editId="5DED72EA">
                <wp:simplePos x="0" y="0"/>
                <wp:positionH relativeFrom="page">
                  <wp:posOffset>648000</wp:posOffset>
                </wp:positionH>
                <wp:positionV relativeFrom="paragraph">
                  <wp:posOffset>-24878</wp:posOffset>
                </wp:positionV>
                <wp:extent cx="38100" cy="24765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247650"/>
                        </a:xfrm>
                        <a:custGeom>
                          <a:avLst/>
                          <a:gdLst/>
                          <a:ahLst/>
                          <a:cxnLst/>
                          <a:rect l="l" t="t" r="r" b="b"/>
                          <a:pathLst>
                            <a:path w="38100" h="247650">
                              <a:moveTo>
                                <a:pt x="38100" y="247650"/>
                              </a:moveTo>
                              <a:lnTo>
                                <a:pt x="0" y="247650"/>
                              </a:lnTo>
                              <a:lnTo>
                                <a:pt x="0" y="0"/>
                              </a:lnTo>
                              <a:lnTo>
                                <a:pt x="38100" y="0"/>
                              </a:lnTo>
                              <a:lnTo>
                                <a:pt x="38100" y="247650"/>
                              </a:lnTo>
                              <a:close/>
                            </a:path>
                          </a:pathLst>
                        </a:custGeom>
                        <a:solidFill>
                          <a:srgbClr val="333333"/>
                        </a:solidFill>
                      </wps:spPr>
                      <wps:bodyPr wrap="square" lIns="0" tIns="0" rIns="0" bIns="0" rtlCol="0">
                        <a:prstTxWarp prst="textNoShape">
                          <a:avLst/>
                        </a:prstTxWarp>
                        <a:noAutofit/>
                      </wps:bodyPr>
                    </wps:wsp>
                  </a:graphicData>
                </a:graphic>
              </wp:anchor>
            </w:drawing>
          </mc:Choice>
          <mc:Fallback>
            <w:pict>
              <v:shape w14:anchorId="00EC21F8" id="Graphic 12" o:spid="_x0000_s1026" style="position:absolute;margin-left:51pt;margin-top:-1.95pt;width:3pt;height:19.5pt;z-index:15733760;visibility:visible;mso-wrap-style:square;mso-wrap-distance-left:0;mso-wrap-distance-top:0;mso-wrap-distance-right:0;mso-wrap-distance-bottom:0;mso-position-horizontal:absolute;mso-position-horizontal-relative:page;mso-position-vertical:absolute;mso-position-vertical-relative:text;v-text-anchor:top" coordsize="38100,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" path="m38100,247650l,247650,,,38100,r,247650xe" fillcolor="#333" stroked="f">
                <v:path arrowok="t"/>
                <w10:wrap anchorx="page"/>
              </v:shape>
            </w:pict>
          </mc:Fallback>
        </mc:AlternateContent>
      </w:r>
      <w:bookmarkStart w:id="11" w:name="Daftar_Pustaka"/>
      <w:bookmarkEnd w:id="11"/>
      <w:r>
        <w:rPr>
          <w:color w:val="111111"/>
          <w:spacing w:val="-2"/>
        </w:rPr>
        <w:t>DAFTAR</w:t>
      </w:r>
      <w:r>
        <w:rPr>
          <w:color w:val="111111"/>
          <w:spacing w:val="-10"/>
        </w:rPr>
        <w:t xml:space="preserve"> </w:t>
      </w:r>
      <w:r>
        <w:rPr>
          <w:color w:val="111111"/>
          <w:spacing w:val="-2"/>
        </w:rPr>
        <w:t>PUSTAKA</w:t>
      </w:r>
    </w:p>
    <w:p w14:paraId="4D41003C" w14:textId="77777777" w:rsidR="000F4787" w:rsidRDefault="00000000">
      <w:pPr>
        <w:spacing w:before="236"/>
        <w:ind w:left="28"/>
        <w:rPr>
          <w:sz w:val="23"/>
        </w:rPr>
      </w:pPr>
      <w:r>
        <w:rPr>
          <w:color w:val="111111"/>
          <w:sz w:val="23"/>
        </w:rPr>
        <w:t>Breiman,</w:t>
      </w:r>
      <w:r>
        <w:rPr>
          <w:color w:val="111111"/>
          <w:spacing w:val="-1"/>
          <w:sz w:val="23"/>
        </w:rPr>
        <w:t xml:space="preserve"> </w:t>
      </w:r>
      <w:r>
        <w:rPr>
          <w:color w:val="111111"/>
          <w:sz w:val="23"/>
        </w:rPr>
        <w:t xml:space="preserve">L. (1996). Bagging predictors. </w:t>
      </w:r>
      <w:r>
        <w:rPr>
          <w:i/>
          <w:color w:val="111111"/>
          <w:sz w:val="23"/>
        </w:rPr>
        <w:t>Machine Learning</w:t>
      </w:r>
      <w:r>
        <w:rPr>
          <w:color w:val="111111"/>
          <w:sz w:val="23"/>
        </w:rPr>
        <w:t>, 24(2), 123-</w:t>
      </w:r>
      <w:r>
        <w:rPr>
          <w:color w:val="111111"/>
          <w:spacing w:val="-4"/>
          <w:sz w:val="23"/>
        </w:rPr>
        <w:t>140.</w:t>
      </w:r>
    </w:p>
    <w:p w14:paraId="51B2D587" w14:textId="77777777" w:rsidR="000F4787" w:rsidRDefault="00000000">
      <w:pPr>
        <w:spacing w:before="230"/>
        <w:ind w:left="28"/>
        <w:rPr>
          <w:sz w:val="23"/>
        </w:rPr>
      </w:pPr>
      <w:r>
        <w:rPr>
          <w:color w:val="111111"/>
          <w:sz w:val="23"/>
        </w:rPr>
        <w:t>Breiman,</w:t>
      </w:r>
      <w:r>
        <w:rPr>
          <w:color w:val="111111"/>
          <w:spacing w:val="-1"/>
          <w:sz w:val="23"/>
        </w:rPr>
        <w:t xml:space="preserve"> </w:t>
      </w:r>
      <w:r>
        <w:rPr>
          <w:color w:val="111111"/>
          <w:sz w:val="23"/>
        </w:rPr>
        <w:t>L. (2001). Random forests.</w:t>
      </w:r>
      <w:r>
        <w:rPr>
          <w:color w:val="111111"/>
          <w:spacing w:val="-1"/>
          <w:sz w:val="23"/>
        </w:rPr>
        <w:t xml:space="preserve"> </w:t>
      </w:r>
      <w:r>
        <w:rPr>
          <w:i/>
          <w:color w:val="111111"/>
          <w:sz w:val="23"/>
        </w:rPr>
        <w:t>Machine Learning</w:t>
      </w:r>
      <w:r>
        <w:rPr>
          <w:color w:val="111111"/>
          <w:sz w:val="23"/>
        </w:rPr>
        <w:t>, 45(1), 5-</w:t>
      </w:r>
      <w:r>
        <w:rPr>
          <w:color w:val="111111"/>
          <w:spacing w:val="-5"/>
          <w:sz w:val="23"/>
        </w:rPr>
        <w:t>32.</w:t>
      </w:r>
    </w:p>
    <w:p w14:paraId="54B6817F" w14:textId="77777777" w:rsidR="000F4787" w:rsidRDefault="00000000">
      <w:pPr>
        <w:spacing w:before="231" w:line="312" w:lineRule="auto"/>
        <w:ind w:left="403" w:hanging="375"/>
        <w:rPr>
          <w:sz w:val="23"/>
        </w:rPr>
      </w:pPr>
      <w:r>
        <w:rPr>
          <w:color w:val="111111"/>
          <w:sz w:val="23"/>
        </w:rPr>
        <w:t>Hastie,</w:t>
      </w:r>
      <w:r>
        <w:rPr>
          <w:color w:val="111111"/>
          <w:spacing w:val="38"/>
          <w:sz w:val="23"/>
        </w:rPr>
        <w:t xml:space="preserve"> </w:t>
      </w:r>
      <w:r>
        <w:rPr>
          <w:color w:val="111111"/>
          <w:sz w:val="23"/>
        </w:rPr>
        <w:t>T.,</w:t>
      </w:r>
      <w:r>
        <w:rPr>
          <w:color w:val="111111"/>
          <w:spacing w:val="38"/>
          <w:sz w:val="23"/>
        </w:rPr>
        <w:t xml:space="preserve"> </w:t>
      </w:r>
      <w:r>
        <w:rPr>
          <w:color w:val="111111"/>
          <w:sz w:val="23"/>
        </w:rPr>
        <w:t>Tibshirani,</w:t>
      </w:r>
      <w:r>
        <w:rPr>
          <w:color w:val="111111"/>
          <w:spacing w:val="38"/>
          <w:sz w:val="23"/>
        </w:rPr>
        <w:t xml:space="preserve"> </w:t>
      </w:r>
      <w:r>
        <w:rPr>
          <w:color w:val="111111"/>
          <w:sz w:val="23"/>
        </w:rPr>
        <w:t>R.,</w:t>
      </w:r>
      <w:r>
        <w:rPr>
          <w:color w:val="111111"/>
          <w:spacing w:val="38"/>
          <w:sz w:val="23"/>
        </w:rPr>
        <w:t xml:space="preserve"> </w:t>
      </w:r>
      <w:r>
        <w:rPr>
          <w:color w:val="111111"/>
          <w:sz w:val="23"/>
        </w:rPr>
        <w:t>&amp;</w:t>
      </w:r>
      <w:r>
        <w:rPr>
          <w:color w:val="111111"/>
          <w:spacing w:val="38"/>
          <w:sz w:val="23"/>
        </w:rPr>
        <w:t xml:space="preserve"> </w:t>
      </w:r>
      <w:r>
        <w:rPr>
          <w:color w:val="111111"/>
          <w:sz w:val="23"/>
        </w:rPr>
        <w:t>Friedman,</w:t>
      </w:r>
      <w:r>
        <w:rPr>
          <w:color w:val="111111"/>
          <w:spacing w:val="38"/>
          <w:sz w:val="23"/>
        </w:rPr>
        <w:t xml:space="preserve"> </w:t>
      </w:r>
      <w:r>
        <w:rPr>
          <w:color w:val="111111"/>
          <w:sz w:val="23"/>
        </w:rPr>
        <w:t>J.</w:t>
      </w:r>
      <w:r>
        <w:rPr>
          <w:color w:val="111111"/>
          <w:spacing w:val="38"/>
          <w:sz w:val="23"/>
        </w:rPr>
        <w:t xml:space="preserve"> </w:t>
      </w:r>
      <w:r>
        <w:rPr>
          <w:color w:val="111111"/>
          <w:sz w:val="23"/>
        </w:rPr>
        <w:t>(2009).</w:t>
      </w:r>
      <w:r>
        <w:rPr>
          <w:color w:val="111111"/>
          <w:spacing w:val="30"/>
          <w:sz w:val="23"/>
        </w:rPr>
        <w:t xml:space="preserve"> </w:t>
      </w:r>
      <w:r>
        <w:rPr>
          <w:i/>
          <w:color w:val="111111"/>
          <w:sz w:val="23"/>
        </w:rPr>
        <w:t>The</w:t>
      </w:r>
      <w:r>
        <w:rPr>
          <w:i/>
          <w:color w:val="111111"/>
          <w:spacing w:val="38"/>
          <w:sz w:val="23"/>
        </w:rPr>
        <w:t xml:space="preserve"> </w:t>
      </w:r>
      <w:r>
        <w:rPr>
          <w:i/>
          <w:color w:val="111111"/>
          <w:sz w:val="23"/>
        </w:rPr>
        <w:t>Elements</w:t>
      </w:r>
      <w:r>
        <w:rPr>
          <w:i/>
          <w:color w:val="111111"/>
          <w:spacing w:val="37"/>
          <w:sz w:val="23"/>
        </w:rPr>
        <w:t xml:space="preserve"> </w:t>
      </w:r>
      <w:r>
        <w:rPr>
          <w:i/>
          <w:color w:val="111111"/>
          <w:sz w:val="23"/>
        </w:rPr>
        <w:t>of</w:t>
      </w:r>
      <w:r>
        <w:rPr>
          <w:i/>
          <w:color w:val="111111"/>
          <w:spacing w:val="38"/>
          <w:sz w:val="23"/>
        </w:rPr>
        <w:t xml:space="preserve"> </w:t>
      </w:r>
      <w:r>
        <w:rPr>
          <w:i/>
          <w:color w:val="111111"/>
          <w:sz w:val="23"/>
        </w:rPr>
        <w:t>Statistical</w:t>
      </w:r>
      <w:r>
        <w:rPr>
          <w:i/>
          <w:color w:val="111111"/>
          <w:spacing w:val="38"/>
          <w:sz w:val="23"/>
        </w:rPr>
        <w:t xml:space="preserve"> </w:t>
      </w:r>
      <w:r>
        <w:rPr>
          <w:i/>
          <w:color w:val="111111"/>
          <w:sz w:val="23"/>
        </w:rPr>
        <w:t>Learning:</w:t>
      </w:r>
      <w:r>
        <w:rPr>
          <w:i/>
          <w:color w:val="111111"/>
          <w:spacing w:val="38"/>
          <w:sz w:val="23"/>
        </w:rPr>
        <w:t xml:space="preserve"> </w:t>
      </w:r>
      <w:r>
        <w:rPr>
          <w:i/>
          <w:color w:val="111111"/>
          <w:sz w:val="23"/>
        </w:rPr>
        <w:t>Data</w:t>
      </w:r>
      <w:r>
        <w:rPr>
          <w:i/>
          <w:color w:val="111111"/>
          <w:spacing w:val="38"/>
          <w:sz w:val="23"/>
        </w:rPr>
        <w:t xml:space="preserve"> </w:t>
      </w:r>
      <w:r>
        <w:rPr>
          <w:i/>
          <w:color w:val="111111"/>
          <w:sz w:val="23"/>
        </w:rPr>
        <w:t xml:space="preserve">Mining, Inference, and Prediction </w:t>
      </w:r>
      <w:r>
        <w:rPr>
          <w:color w:val="111111"/>
          <w:sz w:val="23"/>
        </w:rPr>
        <w:t>(2nd ed.). Springer.</w:t>
      </w:r>
    </w:p>
    <w:p w14:paraId="7892BCBA" w14:textId="77777777" w:rsidR="000F4787" w:rsidRDefault="00000000">
      <w:pPr>
        <w:spacing w:before="152"/>
        <w:ind w:left="28"/>
        <w:rPr>
          <w:sz w:val="23"/>
        </w:rPr>
      </w:pPr>
      <w:r>
        <w:rPr>
          <w:color w:val="111111"/>
          <w:sz w:val="23"/>
        </w:rPr>
        <w:t>RumahKoding.</w:t>
      </w:r>
      <w:r>
        <w:rPr>
          <w:color w:val="111111"/>
          <w:spacing w:val="44"/>
          <w:sz w:val="23"/>
        </w:rPr>
        <w:t xml:space="preserve"> </w:t>
      </w:r>
      <w:r>
        <w:rPr>
          <w:color w:val="111111"/>
          <w:sz w:val="23"/>
        </w:rPr>
        <w:t>(2020,</w:t>
      </w:r>
      <w:r>
        <w:rPr>
          <w:color w:val="111111"/>
          <w:spacing w:val="45"/>
          <w:sz w:val="23"/>
        </w:rPr>
        <w:t xml:space="preserve"> </w:t>
      </w:r>
      <w:r>
        <w:rPr>
          <w:color w:val="111111"/>
          <w:sz w:val="23"/>
        </w:rPr>
        <w:t>16</w:t>
      </w:r>
      <w:r>
        <w:rPr>
          <w:color w:val="111111"/>
          <w:spacing w:val="44"/>
          <w:sz w:val="23"/>
        </w:rPr>
        <w:t xml:space="preserve"> </w:t>
      </w:r>
      <w:r>
        <w:rPr>
          <w:color w:val="111111"/>
          <w:sz w:val="23"/>
        </w:rPr>
        <w:t>November).</w:t>
      </w:r>
      <w:r>
        <w:rPr>
          <w:color w:val="111111"/>
          <w:spacing w:val="45"/>
          <w:sz w:val="23"/>
        </w:rPr>
        <w:t xml:space="preserve"> </w:t>
      </w:r>
      <w:r>
        <w:rPr>
          <w:i/>
          <w:color w:val="111111"/>
          <w:sz w:val="23"/>
        </w:rPr>
        <w:t>Machine</w:t>
      </w:r>
      <w:r>
        <w:rPr>
          <w:i/>
          <w:color w:val="111111"/>
          <w:spacing w:val="45"/>
          <w:sz w:val="23"/>
        </w:rPr>
        <w:t xml:space="preserve"> </w:t>
      </w:r>
      <w:r>
        <w:rPr>
          <w:i/>
          <w:color w:val="111111"/>
          <w:sz w:val="23"/>
        </w:rPr>
        <w:t>Learning:</w:t>
      </w:r>
      <w:r>
        <w:rPr>
          <w:i/>
          <w:color w:val="111111"/>
          <w:spacing w:val="44"/>
          <w:sz w:val="23"/>
        </w:rPr>
        <w:t xml:space="preserve"> </w:t>
      </w:r>
      <w:r>
        <w:rPr>
          <w:i/>
          <w:color w:val="111111"/>
          <w:sz w:val="23"/>
        </w:rPr>
        <w:t>Konsep</w:t>
      </w:r>
      <w:r>
        <w:rPr>
          <w:i/>
          <w:color w:val="111111"/>
          <w:spacing w:val="45"/>
          <w:sz w:val="23"/>
        </w:rPr>
        <w:t xml:space="preserve"> </w:t>
      </w:r>
      <w:r>
        <w:rPr>
          <w:i/>
          <w:color w:val="111111"/>
          <w:sz w:val="23"/>
        </w:rPr>
        <w:t>Dasar</w:t>
      </w:r>
      <w:r>
        <w:rPr>
          <w:i/>
          <w:color w:val="111111"/>
          <w:spacing w:val="44"/>
          <w:sz w:val="23"/>
        </w:rPr>
        <w:t xml:space="preserve"> </w:t>
      </w:r>
      <w:r>
        <w:rPr>
          <w:i/>
          <w:color w:val="111111"/>
          <w:sz w:val="23"/>
        </w:rPr>
        <w:t>Ensemble</w:t>
      </w:r>
      <w:r>
        <w:rPr>
          <w:i/>
          <w:color w:val="111111"/>
          <w:spacing w:val="45"/>
          <w:sz w:val="23"/>
        </w:rPr>
        <w:t xml:space="preserve"> </w:t>
      </w:r>
      <w:r>
        <w:rPr>
          <w:i/>
          <w:color w:val="111111"/>
          <w:sz w:val="23"/>
        </w:rPr>
        <w:t>Learning</w:t>
      </w:r>
      <w:r>
        <w:rPr>
          <w:i/>
          <w:color w:val="111111"/>
          <w:spacing w:val="45"/>
          <w:sz w:val="23"/>
        </w:rPr>
        <w:t xml:space="preserve"> </w:t>
      </w:r>
      <w:r>
        <w:rPr>
          <w:color w:val="111111"/>
          <w:spacing w:val="-2"/>
          <w:sz w:val="23"/>
        </w:rPr>
        <w:t>[Video].</w:t>
      </w:r>
    </w:p>
    <w:p w14:paraId="305F1260" w14:textId="77777777" w:rsidR="000F4787" w:rsidRDefault="00000000">
      <w:pPr>
        <w:pStyle w:val="BodyText"/>
        <w:spacing w:before="81"/>
        <w:ind w:left="403"/>
        <w:jc w:val="left"/>
      </w:pPr>
      <w:r>
        <w:rPr>
          <w:color w:val="111111"/>
          <w:spacing w:val="-4"/>
        </w:rPr>
        <w:t>YouTube.</w:t>
      </w:r>
      <w:r>
        <w:rPr>
          <w:color w:val="111111"/>
        </w:rPr>
        <w:t xml:space="preserve"> </w:t>
      </w:r>
      <w:hyperlink r:id="rId8">
        <w:r>
          <w:rPr>
            <w:color w:val="111111"/>
            <w:spacing w:val="-2"/>
          </w:rPr>
          <w:t>http://www.youtube.com/watch?v=CECrmwyrrZY</w:t>
        </w:r>
      </w:hyperlink>
    </w:p>
    <w:p w14:paraId="4A50A871" w14:textId="77777777" w:rsidR="000F4787" w:rsidRDefault="00000000">
      <w:pPr>
        <w:spacing w:before="230"/>
        <w:ind w:left="28"/>
        <w:rPr>
          <w:sz w:val="23"/>
        </w:rPr>
      </w:pPr>
      <w:r>
        <w:rPr>
          <w:color w:val="111111"/>
          <w:sz w:val="23"/>
        </w:rPr>
        <w:t>Zhou,</w:t>
      </w:r>
      <w:r>
        <w:rPr>
          <w:color w:val="111111"/>
          <w:spacing w:val="-2"/>
          <w:sz w:val="23"/>
        </w:rPr>
        <w:t xml:space="preserve"> </w:t>
      </w:r>
      <w:r>
        <w:rPr>
          <w:color w:val="111111"/>
          <w:sz w:val="23"/>
        </w:rPr>
        <w:t>Z.</w:t>
      </w:r>
      <w:r>
        <w:rPr>
          <w:color w:val="111111"/>
          <w:spacing w:val="-2"/>
          <w:sz w:val="23"/>
        </w:rPr>
        <w:t xml:space="preserve"> </w:t>
      </w:r>
      <w:r>
        <w:rPr>
          <w:color w:val="111111"/>
          <w:sz w:val="23"/>
        </w:rPr>
        <w:t>H.</w:t>
      </w:r>
      <w:r>
        <w:rPr>
          <w:color w:val="111111"/>
          <w:spacing w:val="-2"/>
          <w:sz w:val="23"/>
        </w:rPr>
        <w:t xml:space="preserve"> </w:t>
      </w:r>
      <w:r>
        <w:rPr>
          <w:color w:val="111111"/>
          <w:sz w:val="23"/>
        </w:rPr>
        <w:t>(2012).</w:t>
      </w:r>
      <w:r>
        <w:rPr>
          <w:color w:val="111111"/>
          <w:spacing w:val="-2"/>
          <w:sz w:val="23"/>
        </w:rPr>
        <w:t xml:space="preserve"> </w:t>
      </w:r>
      <w:r>
        <w:rPr>
          <w:i/>
          <w:color w:val="111111"/>
          <w:sz w:val="23"/>
        </w:rPr>
        <w:t>Ensemble</w:t>
      </w:r>
      <w:r>
        <w:rPr>
          <w:i/>
          <w:color w:val="111111"/>
          <w:spacing w:val="-2"/>
          <w:sz w:val="23"/>
        </w:rPr>
        <w:t xml:space="preserve"> </w:t>
      </w:r>
      <w:r>
        <w:rPr>
          <w:i/>
          <w:color w:val="111111"/>
          <w:sz w:val="23"/>
        </w:rPr>
        <w:t>Methods:</w:t>
      </w:r>
      <w:r>
        <w:rPr>
          <w:i/>
          <w:color w:val="111111"/>
          <w:spacing w:val="-2"/>
          <w:sz w:val="23"/>
        </w:rPr>
        <w:t xml:space="preserve"> </w:t>
      </w:r>
      <w:r>
        <w:rPr>
          <w:i/>
          <w:color w:val="111111"/>
          <w:sz w:val="23"/>
        </w:rPr>
        <w:t>Foundations</w:t>
      </w:r>
      <w:r>
        <w:rPr>
          <w:i/>
          <w:color w:val="111111"/>
          <w:spacing w:val="-3"/>
          <w:sz w:val="23"/>
        </w:rPr>
        <w:t xml:space="preserve"> </w:t>
      </w:r>
      <w:r>
        <w:rPr>
          <w:i/>
          <w:color w:val="111111"/>
          <w:sz w:val="23"/>
        </w:rPr>
        <w:t>and</w:t>
      </w:r>
      <w:r>
        <w:rPr>
          <w:i/>
          <w:color w:val="111111"/>
          <w:spacing w:val="-7"/>
          <w:sz w:val="23"/>
        </w:rPr>
        <w:t xml:space="preserve"> </w:t>
      </w:r>
      <w:r>
        <w:rPr>
          <w:i/>
          <w:color w:val="111111"/>
          <w:sz w:val="23"/>
        </w:rPr>
        <w:t>Algorithms</w:t>
      </w:r>
      <w:r>
        <w:rPr>
          <w:color w:val="111111"/>
          <w:sz w:val="23"/>
        </w:rPr>
        <w:t>.</w:t>
      </w:r>
      <w:r>
        <w:rPr>
          <w:color w:val="111111"/>
          <w:spacing w:val="-2"/>
          <w:sz w:val="23"/>
        </w:rPr>
        <w:t xml:space="preserve"> </w:t>
      </w:r>
      <w:r>
        <w:rPr>
          <w:color w:val="111111"/>
          <w:sz w:val="23"/>
        </w:rPr>
        <w:t>CRC</w:t>
      </w:r>
      <w:r>
        <w:rPr>
          <w:color w:val="111111"/>
          <w:spacing w:val="-1"/>
          <w:sz w:val="23"/>
        </w:rPr>
        <w:t xml:space="preserve"> </w:t>
      </w:r>
      <w:r>
        <w:rPr>
          <w:color w:val="111111"/>
          <w:spacing w:val="-2"/>
          <w:sz w:val="23"/>
        </w:rPr>
        <w:t>Press.</w:t>
      </w:r>
    </w:p>
    <w:sectPr w:rsidR="000F4787">
      <w:pgSz w:w="11910" w:h="16840"/>
      <w:pgMar w:top="1080" w:right="850" w:bottom="660" w:left="992" w:header="0" w:footer="4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A88653" w14:textId="77777777" w:rsidR="002D464E" w:rsidRDefault="002D464E">
      <w:r>
        <w:separator/>
      </w:r>
    </w:p>
  </w:endnote>
  <w:endnote w:type="continuationSeparator" w:id="0">
    <w:p w14:paraId="28C05344" w14:textId="77777777" w:rsidR="002D464E" w:rsidRDefault="002D4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356D47" w14:textId="77777777" w:rsidR="000F4787" w:rsidRDefault="00000000">
    <w:pPr>
      <w:pStyle w:val="BodyText"/>
      <w:spacing w:before="0" w:line="14" w:lineRule="auto"/>
      <w:jc w:val="left"/>
      <w:rPr>
        <w:sz w:val="20"/>
      </w:rPr>
    </w:pPr>
    <w:r>
      <w:rPr>
        <w:noProof/>
        <w:sz w:val="20"/>
      </w:rPr>
      <mc:AlternateContent>
        <mc:Choice Requires="wps">
          <w:drawing>
            <wp:anchor distT="0" distB="0" distL="0" distR="0" simplePos="0" relativeHeight="487481856" behindDoc="1" locked="0" layoutInCell="1" allowOverlap="1" wp14:anchorId="0F7E8A79" wp14:editId="0492FFC1">
              <wp:simplePos x="0" y="0"/>
              <wp:positionH relativeFrom="page">
                <wp:posOffset>3710148</wp:posOffset>
              </wp:positionH>
              <wp:positionV relativeFrom="page">
                <wp:posOffset>10248977</wp:posOffset>
              </wp:positionV>
              <wp:extent cx="152400" cy="1663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66370"/>
                      </a:xfrm>
                      <a:prstGeom prst="rect">
                        <a:avLst/>
                      </a:prstGeom>
                    </wps:spPr>
                    <wps:txbx>
                      <w:txbxContent>
                        <w:p w14:paraId="65E1B34E" w14:textId="77777777" w:rsidR="000F4787" w:rsidRDefault="00000000">
                          <w:pPr>
                            <w:spacing w:before="11"/>
                            <w:ind w:left="60"/>
                            <w:rPr>
                              <w:sz w:val="20"/>
                            </w:rPr>
                          </w:pP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wps:txbx>
                    <wps:bodyPr wrap="square" lIns="0" tIns="0" rIns="0" bIns="0" rtlCol="0">
                      <a:noAutofit/>
                    </wps:bodyPr>
                  </wps:wsp>
                </a:graphicData>
              </a:graphic>
            </wp:anchor>
          </w:drawing>
        </mc:Choice>
        <mc:Fallback>
          <w:pict>
            <v:shapetype w14:anchorId="0F7E8A79" id="_x0000_t202" coordsize="21600,21600" o:spt="202" path="m,l,21600r21600,l21600,xe">
              <v:stroke joinstyle="miter"/>
              <v:path gradientshapeok="t" o:connecttype="rect"/>
            </v:shapetype>
            <v:shape id="Textbox 1" o:spid="_x0000_s1027" type="#_x0000_t202" style="position:absolute;margin-left:292.15pt;margin-top:807pt;width:12pt;height:13.1pt;z-index:-15834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" filled="f" stroked="f">
              <v:textbox inset="0,0,0,0">
                <w:txbxContent>
                  <w:p w14:paraId="65E1B34E" w14:textId="77777777" w:rsidR="000F4787" w:rsidRDefault="00000000">
                    <w:pPr>
                      <w:spacing w:before="11"/>
                      <w:ind w:left="60"/>
                      <w:rPr>
                        <w:sz w:val="20"/>
                      </w:rPr>
                    </w:pP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A13FDC" w14:textId="77777777" w:rsidR="002D464E" w:rsidRDefault="002D464E">
      <w:r>
        <w:separator/>
      </w:r>
    </w:p>
  </w:footnote>
  <w:footnote w:type="continuationSeparator" w:id="0">
    <w:p w14:paraId="33C77BF6" w14:textId="77777777" w:rsidR="002D464E" w:rsidRDefault="002D46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FF63C9"/>
    <w:multiLevelType w:val="hybridMultilevel"/>
    <w:tmpl w:val="DB6447D0"/>
    <w:lvl w:ilvl="0" w:tplc="678AAAC6">
      <w:start w:val="1"/>
      <w:numFmt w:val="decimal"/>
      <w:lvlText w:val="%1."/>
      <w:lvlJc w:val="left"/>
      <w:pPr>
        <w:ind w:left="478" w:hanging="230"/>
        <w:jc w:val="left"/>
      </w:pPr>
      <w:rPr>
        <w:rFonts w:ascii="Times New Roman" w:eastAsia="Times New Roman" w:hAnsi="Times New Roman" w:cs="Times New Roman" w:hint="default"/>
        <w:b w:val="0"/>
        <w:bCs w:val="0"/>
        <w:i w:val="0"/>
        <w:iCs w:val="0"/>
        <w:color w:val="111111"/>
        <w:spacing w:val="0"/>
        <w:w w:val="100"/>
        <w:sz w:val="23"/>
        <w:szCs w:val="23"/>
        <w:lang w:val="id" w:eastAsia="en-US" w:bidi="ar-SA"/>
      </w:rPr>
    </w:lvl>
    <w:lvl w:ilvl="1" w:tplc="D9F2D82A">
      <w:numFmt w:val="bullet"/>
      <w:lvlText w:val="•"/>
      <w:lvlJc w:val="left"/>
      <w:pPr>
        <w:ind w:left="1438" w:hanging="230"/>
      </w:pPr>
      <w:rPr>
        <w:rFonts w:hint="default"/>
        <w:lang w:val="id" w:eastAsia="en-US" w:bidi="ar-SA"/>
      </w:rPr>
    </w:lvl>
    <w:lvl w:ilvl="2" w:tplc="675CB0CC">
      <w:numFmt w:val="bullet"/>
      <w:lvlText w:val="•"/>
      <w:lvlJc w:val="left"/>
      <w:pPr>
        <w:ind w:left="2396" w:hanging="230"/>
      </w:pPr>
      <w:rPr>
        <w:rFonts w:hint="default"/>
        <w:lang w:val="id" w:eastAsia="en-US" w:bidi="ar-SA"/>
      </w:rPr>
    </w:lvl>
    <w:lvl w:ilvl="3" w:tplc="2CAE7852">
      <w:numFmt w:val="bullet"/>
      <w:lvlText w:val="•"/>
      <w:lvlJc w:val="left"/>
      <w:pPr>
        <w:ind w:left="3355" w:hanging="230"/>
      </w:pPr>
      <w:rPr>
        <w:rFonts w:hint="default"/>
        <w:lang w:val="id" w:eastAsia="en-US" w:bidi="ar-SA"/>
      </w:rPr>
    </w:lvl>
    <w:lvl w:ilvl="4" w:tplc="60F042B2">
      <w:numFmt w:val="bullet"/>
      <w:lvlText w:val="•"/>
      <w:lvlJc w:val="left"/>
      <w:pPr>
        <w:ind w:left="4313" w:hanging="230"/>
      </w:pPr>
      <w:rPr>
        <w:rFonts w:hint="default"/>
        <w:lang w:val="id" w:eastAsia="en-US" w:bidi="ar-SA"/>
      </w:rPr>
    </w:lvl>
    <w:lvl w:ilvl="5" w:tplc="14C8BB88">
      <w:numFmt w:val="bullet"/>
      <w:lvlText w:val="•"/>
      <w:lvlJc w:val="left"/>
      <w:pPr>
        <w:ind w:left="5271" w:hanging="230"/>
      </w:pPr>
      <w:rPr>
        <w:rFonts w:hint="default"/>
        <w:lang w:val="id" w:eastAsia="en-US" w:bidi="ar-SA"/>
      </w:rPr>
    </w:lvl>
    <w:lvl w:ilvl="6" w:tplc="0A06D210">
      <w:numFmt w:val="bullet"/>
      <w:lvlText w:val="•"/>
      <w:lvlJc w:val="left"/>
      <w:pPr>
        <w:ind w:left="6230" w:hanging="230"/>
      </w:pPr>
      <w:rPr>
        <w:rFonts w:hint="default"/>
        <w:lang w:val="id" w:eastAsia="en-US" w:bidi="ar-SA"/>
      </w:rPr>
    </w:lvl>
    <w:lvl w:ilvl="7" w:tplc="638C536C">
      <w:numFmt w:val="bullet"/>
      <w:lvlText w:val="•"/>
      <w:lvlJc w:val="left"/>
      <w:pPr>
        <w:ind w:left="7188" w:hanging="230"/>
      </w:pPr>
      <w:rPr>
        <w:rFonts w:hint="default"/>
        <w:lang w:val="id" w:eastAsia="en-US" w:bidi="ar-SA"/>
      </w:rPr>
    </w:lvl>
    <w:lvl w:ilvl="8" w:tplc="B4F4634A">
      <w:numFmt w:val="bullet"/>
      <w:lvlText w:val="•"/>
      <w:lvlJc w:val="left"/>
      <w:pPr>
        <w:ind w:left="8146" w:hanging="230"/>
      </w:pPr>
      <w:rPr>
        <w:rFonts w:hint="default"/>
        <w:lang w:val="id" w:eastAsia="en-US" w:bidi="ar-SA"/>
      </w:rPr>
    </w:lvl>
  </w:abstractNum>
  <w:abstractNum w:abstractNumId="1" w15:restartNumberingAfterBreak="0">
    <w:nsid w:val="152C5B90"/>
    <w:multiLevelType w:val="multilevel"/>
    <w:tmpl w:val="B6B265B4"/>
    <w:lvl w:ilvl="0">
      <w:start w:val="1"/>
      <w:numFmt w:val="decimal"/>
      <w:lvlText w:val="%1."/>
      <w:lvlJc w:val="left"/>
      <w:pPr>
        <w:ind w:left="468" w:hanging="260"/>
        <w:jc w:val="left"/>
      </w:pPr>
      <w:rPr>
        <w:rFonts w:ascii="Times New Roman" w:eastAsia="Times New Roman" w:hAnsi="Times New Roman" w:cs="Times New Roman" w:hint="default"/>
        <w:b/>
        <w:bCs/>
        <w:i w:val="0"/>
        <w:iCs w:val="0"/>
        <w:color w:val="111111"/>
        <w:spacing w:val="0"/>
        <w:w w:val="100"/>
        <w:sz w:val="26"/>
        <w:szCs w:val="26"/>
        <w:lang w:val="id" w:eastAsia="en-US" w:bidi="ar-SA"/>
      </w:rPr>
    </w:lvl>
    <w:lvl w:ilvl="1">
      <w:start w:val="1"/>
      <w:numFmt w:val="decimal"/>
      <w:lvlText w:val="%1.%2"/>
      <w:lvlJc w:val="left"/>
      <w:pPr>
        <w:ind w:left="373" w:hanging="345"/>
        <w:jc w:val="left"/>
      </w:pPr>
      <w:rPr>
        <w:rFonts w:ascii="Times New Roman" w:eastAsia="Times New Roman" w:hAnsi="Times New Roman" w:cs="Times New Roman" w:hint="default"/>
        <w:b/>
        <w:bCs/>
        <w:i w:val="0"/>
        <w:iCs w:val="0"/>
        <w:color w:val="111111"/>
        <w:spacing w:val="0"/>
        <w:w w:val="100"/>
        <w:sz w:val="23"/>
        <w:szCs w:val="23"/>
        <w:lang w:val="id" w:eastAsia="en-US" w:bidi="ar-SA"/>
      </w:rPr>
    </w:lvl>
    <w:lvl w:ilvl="2">
      <w:numFmt w:val="bullet"/>
      <w:lvlText w:val="•"/>
      <w:lvlJc w:val="left"/>
      <w:pPr>
        <w:ind w:left="1527" w:hanging="345"/>
      </w:pPr>
      <w:rPr>
        <w:rFonts w:hint="default"/>
        <w:lang w:val="id" w:eastAsia="en-US" w:bidi="ar-SA"/>
      </w:rPr>
    </w:lvl>
    <w:lvl w:ilvl="3">
      <w:numFmt w:val="bullet"/>
      <w:lvlText w:val="•"/>
      <w:lvlJc w:val="left"/>
      <w:pPr>
        <w:ind w:left="2594" w:hanging="345"/>
      </w:pPr>
      <w:rPr>
        <w:rFonts w:hint="default"/>
        <w:lang w:val="id" w:eastAsia="en-US" w:bidi="ar-SA"/>
      </w:rPr>
    </w:lvl>
    <w:lvl w:ilvl="4">
      <w:numFmt w:val="bullet"/>
      <w:lvlText w:val="•"/>
      <w:lvlJc w:val="left"/>
      <w:pPr>
        <w:ind w:left="3661" w:hanging="345"/>
      </w:pPr>
      <w:rPr>
        <w:rFonts w:hint="default"/>
        <w:lang w:val="id" w:eastAsia="en-US" w:bidi="ar-SA"/>
      </w:rPr>
    </w:lvl>
    <w:lvl w:ilvl="5">
      <w:numFmt w:val="bullet"/>
      <w:lvlText w:val="•"/>
      <w:lvlJc w:val="left"/>
      <w:pPr>
        <w:ind w:left="4728" w:hanging="345"/>
      </w:pPr>
      <w:rPr>
        <w:rFonts w:hint="default"/>
        <w:lang w:val="id" w:eastAsia="en-US" w:bidi="ar-SA"/>
      </w:rPr>
    </w:lvl>
    <w:lvl w:ilvl="6">
      <w:numFmt w:val="bullet"/>
      <w:lvlText w:val="•"/>
      <w:lvlJc w:val="left"/>
      <w:pPr>
        <w:ind w:left="5795" w:hanging="345"/>
      </w:pPr>
      <w:rPr>
        <w:rFonts w:hint="default"/>
        <w:lang w:val="id" w:eastAsia="en-US" w:bidi="ar-SA"/>
      </w:rPr>
    </w:lvl>
    <w:lvl w:ilvl="7">
      <w:numFmt w:val="bullet"/>
      <w:lvlText w:val="•"/>
      <w:lvlJc w:val="left"/>
      <w:pPr>
        <w:ind w:left="6862" w:hanging="345"/>
      </w:pPr>
      <w:rPr>
        <w:rFonts w:hint="default"/>
        <w:lang w:val="id" w:eastAsia="en-US" w:bidi="ar-SA"/>
      </w:rPr>
    </w:lvl>
    <w:lvl w:ilvl="8">
      <w:numFmt w:val="bullet"/>
      <w:lvlText w:val="•"/>
      <w:lvlJc w:val="left"/>
      <w:pPr>
        <w:ind w:left="7929" w:hanging="345"/>
      </w:pPr>
      <w:rPr>
        <w:rFonts w:hint="default"/>
        <w:lang w:val="id" w:eastAsia="en-US" w:bidi="ar-SA"/>
      </w:rPr>
    </w:lvl>
  </w:abstractNum>
  <w:abstractNum w:abstractNumId="2" w15:restartNumberingAfterBreak="0">
    <w:nsid w:val="1CBD2A8A"/>
    <w:multiLevelType w:val="hybridMultilevel"/>
    <w:tmpl w:val="41606A56"/>
    <w:lvl w:ilvl="0" w:tplc="C7E414A8">
      <w:numFmt w:val="bullet"/>
      <w:lvlText w:val="•"/>
      <w:lvlJc w:val="left"/>
      <w:pPr>
        <w:ind w:left="478" w:hanging="139"/>
      </w:pPr>
      <w:rPr>
        <w:rFonts w:ascii="Times New Roman" w:eastAsia="Times New Roman" w:hAnsi="Times New Roman" w:cs="Times New Roman" w:hint="default"/>
        <w:b w:val="0"/>
        <w:bCs w:val="0"/>
        <w:i w:val="0"/>
        <w:iCs w:val="0"/>
        <w:color w:val="111111"/>
        <w:spacing w:val="0"/>
        <w:w w:val="100"/>
        <w:sz w:val="23"/>
        <w:szCs w:val="23"/>
        <w:lang w:val="id" w:eastAsia="en-US" w:bidi="ar-SA"/>
      </w:rPr>
    </w:lvl>
    <w:lvl w:ilvl="1" w:tplc="B13AAA94">
      <w:numFmt w:val="bullet"/>
      <w:lvlText w:val="•"/>
      <w:lvlJc w:val="left"/>
      <w:pPr>
        <w:ind w:left="1438" w:hanging="139"/>
      </w:pPr>
      <w:rPr>
        <w:rFonts w:hint="default"/>
        <w:lang w:val="id" w:eastAsia="en-US" w:bidi="ar-SA"/>
      </w:rPr>
    </w:lvl>
    <w:lvl w:ilvl="2" w:tplc="82F0C40A">
      <w:numFmt w:val="bullet"/>
      <w:lvlText w:val="•"/>
      <w:lvlJc w:val="left"/>
      <w:pPr>
        <w:ind w:left="2396" w:hanging="139"/>
      </w:pPr>
      <w:rPr>
        <w:rFonts w:hint="default"/>
        <w:lang w:val="id" w:eastAsia="en-US" w:bidi="ar-SA"/>
      </w:rPr>
    </w:lvl>
    <w:lvl w:ilvl="3" w:tplc="6F884774">
      <w:numFmt w:val="bullet"/>
      <w:lvlText w:val="•"/>
      <w:lvlJc w:val="left"/>
      <w:pPr>
        <w:ind w:left="3355" w:hanging="139"/>
      </w:pPr>
      <w:rPr>
        <w:rFonts w:hint="default"/>
        <w:lang w:val="id" w:eastAsia="en-US" w:bidi="ar-SA"/>
      </w:rPr>
    </w:lvl>
    <w:lvl w:ilvl="4" w:tplc="A6744AB4">
      <w:numFmt w:val="bullet"/>
      <w:lvlText w:val="•"/>
      <w:lvlJc w:val="left"/>
      <w:pPr>
        <w:ind w:left="4313" w:hanging="139"/>
      </w:pPr>
      <w:rPr>
        <w:rFonts w:hint="default"/>
        <w:lang w:val="id" w:eastAsia="en-US" w:bidi="ar-SA"/>
      </w:rPr>
    </w:lvl>
    <w:lvl w:ilvl="5" w:tplc="670A7FD4">
      <w:numFmt w:val="bullet"/>
      <w:lvlText w:val="•"/>
      <w:lvlJc w:val="left"/>
      <w:pPr>
        <w:ind w:left="5271" w:hanging="139"/>
      </w:pPr>
      <w:rPr>
        <w:rFonts w:hint="default"/>
        <w:lang w:val="id" w:eastAsia="en-US" w:bidi="ar-SA"/>
      </w:rPr>
    </w:lvl>
    <w:lvl w:ilvl="6" w:tplc="7094529A">
      <w:numFmt w:val="bullet"/>
      <w:lvlText w:val="•"/>
      <w:lvlJc w:val="left"/>
      <w:pPr>
        <w:ind w:left="6230" w:hanging="139"/>
      </w:pPr>
      <w:rPr>
        <w:rFonts w:hint="default"/>
        <w:lang w:val="id" w:eastAsia="en-US" w:bidi="ar-SA"/>
      </w:rPr>
    </w:lvl>
    <w:lvl w:ilvl="7" w:tplc="796237FA">
      <w:numFmt w:val="bullet"/>
      <w:lvlText w:val="•"/>
      <w:lvlJc w:val="left"/>
      <w:pPr>
        <w:ind w:left="7188" w:hanging="139"/>
      </w:pPr>
      <w:rPr>
        <w:rFonts w:hint="default"/>
        <w:lang w:val="id" w:eastAsia="en-US" w:bidi="ar-SA"/>
      </w:rPr>
    </w:lvl>
    <w:lvl w:ilvl="8" w:tplc="C504E110">
      <w:numFmt w:val="bullet"/>
      <w:lvlText w:val="•"/>
      <w:lvlJc w:val="left"/>
      <w:pPr>
        <w:ind w:left="8146" w:hanging="139"/>
      </w:pPr>
      <w:rPr>
        <w:rFonts w:hint="default"/>
        <w:lang w:val="id" w:eastAsia="en-US" w:bidi="ar-SA"/>
      </w:rPr>
    </w:lvl>
  </w:abstractNum>
  <w:abstractNum w:abstractNumId="3" w15:restartNumberingAfterBreak="0">
    <w:nsid w:val="288D6495"/>
    <w:multiLevelType w:val="hybridMultilevel"/>
    <w:tmpl w:val="D1344BBA"/>
    <w:lvl w:ilvl="0" w:tplc="A89A9D74">
      <w:numFmt w:val="bullet"/>
      <w:lvlText w:val="•"/>
      <w:lvlJc w:val="left"/>
      <w:pPr>
        <w:ind w:left="478" w:hanging="139"/>
      </w:pPr>
      <w:rPr>
        <w:rFonts w:ascii="Times New Roman" w:eastAsia="Times New Roman" w:hAnsi="Times New Roman" w:cs="Times New Roman" w:hint="default"/>
        <w:b w:val="0"/>
        <w:bCs w:val="0"/>
        <w:i w:val="0"/>
        <w:iCs w:val="0"/>
        <w:color w:val="111111"/>
        <w:spacing w:val="0"/>
        <w:w w:val="100"/>
        <w:sz w:val="23"/>
        <w:szCs w:val="23"/>
        <w:lang w:val="id" w:eastAsia="en-US" w:bidi="ar-SA"/>
      </w:rPr>
    </w:lvl>
    <w:lvl w:ilvl="1" w:tplc="E81C0D3E">
      <w:numFmt w:val="bullet"/>
      <w:lvlText w:val="•"/>
      <w:lvlJc w:val="left"/>
      <w:pPr>
        <w:ind w:left="1438" w:hanging="139"/>
      </w:pPr>
      <w:rPr>
        <w:rFonts w:hint="default"/>
        <w:lang w:val="id" w:eastAsia="en-US" w:bidi="ar-SA"/>
      </w:rPr>
    </w:lvl>
    <w:lvl w:ilvl="2" w:tplc="4498C630">
      <w:numFmt w:val="bullet"/>
      <w:lvlText w:val="•"/>
      <w:lvlJc w:val="left"/>
      <w:pPr>
        <w:ind w:left="2396" w:hanging="139"/>
      </w:pPr>
      <w:rPr>
        <w:rFonts w:hint="default"/>
        <w:lang w:val="id" w:eastAsia="en-US" w:bidi="ar-SA"/>
      </w:rPr>
    </w:lvl>
    <w:lvl w:ilvl="3" w:tplc="CFF8E798">
      <w:numFmt w:val="bullet"/>
      <w:lvlText w:val="•"/>
      <w:lvlJc w:val="left"/>
      <w:pPr>
        <w:ind w:left="3355" w:hanging="139"/>
      </w:pPr>
      <w:rPr>
        <w:rFonts w:hint="default"/>
        <w:lang w:val="id" w:eastAsia="en-US" w:bidi="ar-SA"/>
      </w:rPr>
    </w:lvl>
    <w:lvl w:ilvl="4" w:tplc="3FE6D11E">
      <w:numFmt w:val="bullet"/>
      <w:lvlText w:val="•"/>
      <w:lvlJc w:val="left"/>
      <w:pPr>
        <w:ind w:left="4313" w:hanging="139"/>
      </w:pPr>
      <w:rPr>
        <w:rFonts w:hint="default"/>
        <w:lang w:val="id" w:eastAsia="en-US" w:bidi="ar-SA"/>
      </w:rPr>
    </w:lvl>
    <w:lvl w:ilvl="5" w:tplc="EF228FF2">
      <w:numFmt w:val="bullet"/>
      <w:lvlText w:val="•"/>
      <w:lvlJc w:val="left"/>
      <w:pPr>
        <w:ind w:left="5271" w:hanging="139"/>
      </w:pPr>
      <w:rPr>
        <w:rFonts w:hint="default"/>
        <w:lang w:val="id" w:eastAsia="en-US" w:bidi="ar-SA"/>
      </w:rPr>
    </w:lvl>
    <w:lvl w:ilvl="6" w:tplc="A6965064">
      <w:numFmt w:val="bullet"/>
      <w:lvlText w:val="•"/>
      <w:lvlJc w:val="left"/>
      <w:pPr>
        <w:ind w:left="6230" w:hanging="139"/>
      </w:pPr>
      <w:rPr>
        <w:rFonts w:hint="default"/>
        <w:lang w:val="id" w:eastAsia="en-US" w:bidi="ar-SA"/>
      </w:rPr>
    </w:lvl>
    <w:lvl w:ilvl="7" w:tplc="887CA586">
      <w:numFmt w:val="bullet"/>
      <w:lvlText w:val="•"/>
      <w:lvlJc w:val="left"/>
      <w:pPr>
        <w:ind w:left="7188" w:hanging="139"/>
      </w:pPr>
      <w:rPr>
        <w:rFonts w:hint="default"/>
        <w:lang w:val="id" w:eastAsia="en-US" w:bidi="ar-SA"/>
      </w:rPr>
    </w:lvl>
    <w:lvl w:ilvl="8" w:tplc="786081C6">
      <w:numFmt w:val="bullet"/>
      <w:lvlText w:val="•"/>
      <w:lvlJc w:val="left"/>
      <w:pPr>
        <w:ind w:left="8146" w:hanging="139"/>
      </w:pPr>
      <w:rPr>
        <w:rFonts w:hint="default"/>
        <w:lang w:val="id" w:eastAsia="en-US" w:bidi="ar-SA"/>
      </w:rPr>
    </w:lvl>
  </w:abstractNum>
  <w:abstractNum w:abstractNumId="4" w15:restartNumberingAfterBreak="0">
    <w:nsid w:val="46A67FE8"/>
    <w:multiLevelType w:val="hybridMultilevel"/>
    <w:tmpl w:val="679405DA"/>
    <w:lvl w:ilvl="0" w:tplc="E60E6E70">
      <w:start w:val="1"/>
      <w:numFmt w:val="decimal"/>
      <w:lvlText w:val="%1."/>
      <w:lvlJc w:val="left"/>
      <w:pPr>
        <w:ind w:left="478" w:hanging="230"/>
        <w:jc w:val="left"/>
      </w:pPr>
      <w:rPr>
        <w:rFonts w:ascii="Times New Roman" w:eastAsia="Times New Roman" w:hAnsi="Times New Roman" w:cs="Times New Roman" w:hint="default"/>
        <w:b w:val="0"/>
        <w:bCs w:val="0"/>
        <w:i w:val="0"/>
        <w:iCs w:val="0"/>
        <w:color w:val="111111"/>
        <w:spacing w:val="0"/>
        <w:w w:val="100"/>
        <w:sz w:val="23"/>
        <w:szCs w:val="23"/>
        <w:lang w:val="id" w:eastAsia="en-US" w:bidi="ar-SA"/>
      </w:rPr>
    </w:lvl>
    <w:lvl w:ilvl="1" w:tplc="54CA2C9C">
      <w:numFmt w:val="bullet"/>
      <w:lvlText w:val="•"/>
      <w:lvlJc w:val="left"/>
      <w:pPr>
        <w:ind w:left="1438" w:hanging="230"/>
      </w:pPr>
      <w:rPr>
        <w:rFonts w:hint="default"/>
        <w:lang w:val="id" w:eastAsia="en-US" w:bidi="ar-SA"/>
      </w:rPr>
    </w:lvl>
    <w:lvl w:ilvl="2" w:tplc="BE4A98CA">
      <w:numFmt w:val="bullet"/>
      <w:lvlText w:val="•"/>
      <w:lvlJc w:val="left"/>
      <w:pPr>
        <w:ind w:left="2396" w:hanging="230"/>
      </w:pPr>
      <w:rPr>
        <w:rFonts w:hint="default"/>
        <w:lang w:val="id" w:eastAsia="en-US" w:bidi="ar-SA"/>
      </w:rPr>
    </w:lvl>
    <w:lvl w:ilvl="3" w:tplc="0018F4E4">
      <w:numFmt w:val="bullet"/>
      <w:lvlText w:val="•"/>
      <w:lvlJc w:val="left"/>
      <w:pPr>
        <w:ind w:left="3355" w:hanging="230"/>
      </w:pPr>
      <w:rPr>
        <w:rFonts w:hint="default"/>
        <w:lang w:val="id" w:eastAsia="en-US" w:bidi="ar-SA"/>
      </w:rPr>
    </w:lvl>
    <w:lvl w:ilvl="4" w:tplc="5CDE3246">
      <w:numFmt w:val="bullet"/>
      <w:lvlText w:val="•"/>
      <w:lvlJc w:val="left"/>
      <w:pPr>
        <w:ind w:left="4313" w:hanging="230"/>
      </w:pPr>
      <w:rPr>
        <w:rFonts w:hint="default"/>
        <w:lang w:val="id" w:eastAsia="en-US" w:bidi="ar-SA"/>
      </w:rPr>
    </w:lvl>
    <w:lvl w:ilvl="5" w:tplc="FD4C053E">
      <w:numFmt w:val="bullet"/>
      <w:lvlText w:val="•"/>
      <w:lvlJc w:val="left"/>
      <w:pPr>
        <w:ind w:left="5271" w:hanging="230"/>
      </w:pPr>
      <w:rPr>
        <w:rFonts w:hint="default"/>
        <w:lang w:val="id" w:eastAsia="en-US" w:bidi="ar-SA"/>
      </w:rPr>
    </w:lvl>
    <w:lvl w:ilvl="6" w:tplc="70A84B8A">
      <w:numFmt w:val="bullet"/>
      <w:lvlText w:val="•"/>
      <w:lvlJc w:val="left"/>
      <w:pPr>
        <w:ind w:left="6230" w:hanging="230"/>
      </w:pPr>
      <w:rPr>
        <w:rFonts w:hint="default"/>
        <w:lang w:val="id" w:eastAsia="en-US" w:bidi="ar-SA"/>
      </w:rPr>
    </w:lvl>
    <w:lvl w:ilvl="7" w:tplc="6B622604">
      <w:numFmt w:val="bullet"/>
      <w:lvlText w:val="•"/>
      <w:lvlJc w:val="left"/>
      <w:pPr>
        <w:ind w:left="7188" w:hanging="230"/>
      </w:pPr>
      <w:rPr>
        <w:rFonts w:hint="default"/>
        <w:lang w:val="id" w:eastAsia="en-US" w:bidi="ar-SA"/>
      </w:rPr>
    </w:lvl>
    <w:lvl w:ilvl="8" w:tplc="C2863A6C">
      <w:numFmt w:val="bullet"/>
      <w:lvlText w:val="•"/>
      <w:lvlJc w:val="left"/>
      <w:pPr>
        <w:ind w:left="8146" w:hanging="230"/>
      </w:pPr>
      <w:rPr>
        <w:rFonts w:hint="default"/>
        <w:lang w:val="id" w:eastAsia="en-US" w:bidi="ar-SA"/>
      </w:rPr>
    </w:lvl>
  </w:abstractNum>
  <w:abstractNum w:abstractNumId="5" w15:restartNumberingAfterBreak="0">
    <w:nsid w:val="6F1C4981"/>
    <w:multiLevelType w:val="hybridMultilevel"/>
    <w:tmpl w:val="59708FEC"/>
    <w:lvl w:ilvl="0" w:tplc="E232506C">
      <w:numFmt w:val="bullet"/>
      <w:lvlText w:val="•"/>
      <w:lvlJc w:val="left"/>
      <w:pPr>
        <w:ind w:left="660" w:hanging="127"/>
      </w:pPr>
      <w:rPr>
        <w:rFonts w:ascii="Times New Roman" w:eastAsia="Times New Roman" w:hAnsi="Times New Roman" w:cs="Times New Roman" w:hint="default"/>
        <w:b w:val="0"/>
        <w:bCs w:val="0"/>
        <w:i w:val="0"/>
        <w:iCs w:val="0"/>
        <w:color w:val="111111"/>
        <w:spacing w:val="0"/>
        <w:w w:val="100"/>
        <w:sz w:val="21"/>
        <w:szCs w:val="21"/>
        <w:lang w:val="id" w:eastAsia="en-US" w:bidi="ar-SA"/>
      </w:rPr>
    </w:lvl>
    <w:lvl w:ilvl="1" w:tplc="CD38810E">
      <w:numFmt w:val="bullet"/>
      <w:lvlText w:val="•"/>
      <w:lvlJc w:val="left"/>
      <w:pPr>
        <w:ind w:left="1577" w:hanging="127"/>
      </w:pPr>
      <w:rPr>
        <w:rFonts w:hint="default"/>
        <w:lang w:val="id" w:eastAsia="en-US" w:bidi="ar-SA"/>
      </w:rPr>
    </w:lvl>
    <w:lvl w:ilvl="2" w:tplc="9990B0F6">
      <w:numFmt w:val="bullet"/>
      <w:lvlText w:val="•"/>
      <w:lvlJc w:val="left"/>
      <w:pPr>
        <w:ind w:left="2494" w:hanging="127"/>
      </w:pPr>
      <w:rPr>
        <w:rFonts w:hint="default"/>
        <w:lang w:val="id" w:eastAsia="en-US" w:bidi="ar-SA"/>
      </w:rPr>
    </w:lvl>
    <w:lvl w:ilvl="3" w:tplc="7DBE7BB4">
      <w:numFmt w:val="bullet"/>
      <w:lvlText w:val="•"/>
      <w:lvlJc w:val="left"/>
      <w:pPr>
        <w:ind w:left="3412" w:hanging="127"/>
      </w:pPr>
      <w:rPr>
        <w:rFonts w:hint="default"/>
        <w:lang w:val="id" w:eastAsia="en-US" w:bidi="ar-SA"/>
      </w:rPr>
    </w:lvl>
    <w:lvl w:ilvl="4" w:tplc="43C2E66C">
      <w:numFmt w:val="bullet"/>
      <w:lvlText w:val="•"/>
      <w:lvlJc w:val="left"/>
      <w:pPr>
        <w:ind w:left="4329" w:hanging="127"/>
      </w:pPr>
      <w:rPr>
        <w:rFonts w:hint="default"/>
        <w:lang w:val="id" w:eastAsia="en-US" w:bidi="ar-SA"/>
      </w:rPr>
    </w:lvl>
    <w:lvl w:ilvl="5" w:tplc="39C0DD36">
      <w:numFmt w:val="bullet"/>
      <w:lvlText w:val="•"/>
      <w:lvlJc w:val="left"/>
      <w:pPr>
        <w:ind w:left="5247" w:hanging="127"/>
      </w:pPr>
      <w:rPr>
        <w:rFonts w:hint="default"/>
        <w:lang w:val="id" w:eastAsia="en-US" w:bidi="ar-SA"/>
      </w:rPr>
    </w:lvl>
    <w:lvl w:ilvl="6" w:tplc="F44248B6">
      <w:numFmt w:val="bullet"/>
      <w:lvlText w:val="•"/>
      <w:lvlJc w:val="left"/>
      <w:pPr>
        <w:ind w:left="6164" w:hanging="127"/>
      </w:pPr>
      <w:rPr>
        <w:rFonts w:hint="default"/>
        <w:lang w:val="id" w:eastAsia="en-US" w:bidi="ar-SA"/>
      </w:rPr>
    </w:lvl>
    <w:lvl w:ilvl="7" w:tplc="06402AFE">
      <w:numFmt w:val="bullet"/>
      <w:lvlText w:val="•"/>
      <w:lvlJc w:val="left"/>
      <w:pPr>
        <w:ind w:left="7082" w:hanging="127"/>
      </w:pPr>
      <w:rPr>
        <w:rFonts w:hint="default"/>
        <w:lang w:val="id" w:eastAsia="en-US" w:bidi="ar-SA"/>
      </w:rPr>
    </w:lvl>
    <w:lvl w:ilvl="8" w:tplc="9BB28C92">
      <w:numFmt w:val="bullet"/>
      <w:lvlText w:val="•"/>
      <w:lvlJc w:val="left"/>
      <w:pPr>
        <w:ind w:left="7999" w:hanging="127"/>
      </w:pPr>
      <w:rPr>
        <w:rFonts w:hint="default"/>
        <w:lang w:val="id" w:eastAsia="en-US" w:bidi="ar-SA"/>
      </w:rPr>
    </w:lvl>
  </w:abstractNum>
  <w:num w:numId="1" w16cid:durableId="2019304828">
    <w:abstractNumId w:val="3"/>
  </w:num>
  <w:num w:numId="2" w16cid:durableId="855533677">
    <w:abstractNumId w:val="2"/>
  </w:num>
  <w:num w:numId="3" w16cid:durableId="197355828">
    <w:abstractNumId w:val="4"/>
  </w:num>
  <w:num w:numId="4" w16cid:durableId="2012877848">
    <w:abstractNumId w:val="0"/>
  </w:num>
  <w:num w:numId="5" w16cid:durableId="594175139">
    <w:abstractNumId w:val="5"/>
  </w:num>
  <w:num w:numId="6" w16cid:durableId="12246794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F4787"/>
    <w:rsid w:val="000F4787"/>
    <w:rsid w:val="00197032"/>
    <w:rsid w:val="002C015A"/>
    <w:rsid w:val="002D464E"/>
    <w:rsid w:val="002F0D1C"/>
    <w:rsid w:val="0084147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5936B"/>
  <w15:docId w15:val="{48159FC5-A5A0-4384-8C05-DCBB49DA8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spacing w:before="45"/>
      <w:ind w:left="38"/>
      <w:jc w:val="center"/>
      <w:outlineLvl w:val="0"/>
    </w:pPr>
    <w:rPr>
      <w:b/>
      <w:bCs/>
      <w:sz w:val="30"/>
      <w:szCs w:val="30"/>
    </w:rPr>
  </w:style>
  <w:style w:type="paragraph" w:styleId="Heading2">
    <w:name w:val="heading 2"/>
    <w:basedOn w:val="Normal"/>
    <w:uiPriority w:val="9"/>
    <w:unhideWhenUsed/>
    <w:qFormat/>
    <w:pPr>
      <w:ind w:left="468" w:hanging="260"/>
      <w:outlineLvl w:val="1"/>
    </w:pPr>
    <w:rPr>
      <w:b/>
      <w:bCs/>
      <w:sz w:val="26"/>
      <w:szCs w:val="26"/>
    </w:rPr>
  </w:style>
  <w:style w:type="paragraph" w:styleId="Heading3">
    <w:name w:val="heading 3"/>
    <w:basedOn w:val="Normal"/>
    <w:uiPriority w:val="9"/>
    <w:unhideWhenUsed/>
    <w:qFormat/>
    <w:pPr>
      <w:ind w:left="373" w:hanging="345"/>
      <w:jc w:val="both"/>
      <w:outlineLvl w:val="2"/>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71"/>
      <w:jc w:val="both"/>
    </w:pPr>
    <w:rPr>
      <w:sz w:val="23"/>
      <w:szCs w:val="23"/>
    </w:rPr>
  </w:style>
  <w:style w:type="paragraph" w:styleId="ListParagraph">
    <w:name w:val="List Paragraph"/>
    <w:basedOn w:val="Normal"/>
    <w:uiPriority w:val="1"/>
    <w:qFormat/>
    <w:pPr>
      <w:ind w:left="478" w:hanging="230"/>
      <w:jc w:val="both"/>
    </w:pPr>
  </w:style>
  <w:style w:type="paragraph" w:customStyle="1" w:styleId="TableParagraph">
    <w:name w:val="Table Paragraph"/>
    <w:basedOn w:val="Normal"/>
    <w:uiPriority w:val="1"/>
    <w:qFormat/>
    <w:pPr>
      <w:spacing w:before="137"/>
      <w:ind w:left="13"/>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www.youtube.com/watch?v=CECrmwyrrZY"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5</Pages>
  <Words>1787</Words>
  <Characters>10188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LAB</cp:lastModifiedBy>
  <cp:revision>2</cp:revision>
  <dcterms:created xsi:type="dcterms:W3CDTF">2026-09-18T02:06:00Z</dcterms:created>
  <dcterms:modified xsi:type="dcterms:W3CDTF">2026-09-18T02:32:00Z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2026-09-18T00:00:00Z</vt:filetime>
  </property>
  <property fmtid="{D5CDD505-2E9C-101B-9397-08002B2CF9AE}" pid="4" name="Producer">
    <vt:lpwstr>WeasyPrint 62.3</vt:lpwstr>
  </property>
  <property fmtid="{D5CDD505-2E9C-101B-9397-08002B2CF9AE}" pid="5" name="LastSaved">
    <vt:filetime>2026-09-18T00:00:00Z</vt:filetime>
  </property>
</Properties>
</file>